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EE55" w14:textId="588417C5" w:rsidR="00AA21EA" w:rsidRPr="00CD3994" w:rsidRDefault="00AA21EA" w:rsidP="005123F5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</w:p>
    <w:p w14:paraId="36831E8D" w14:textId="77777777" w:rsidR="00AA21EA" w:rsidRPr="00CD3994" w:rsidRDefault="00AA21EA" w:rsidP="005123F5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</w:p>
    <w:p w14:paraId="36B8C8CC" w14:textId="77777777" w:rsidR="00915726" w:rsidRPr="00CD3994" w:rsidRDefault="00915726" w:rsidP="00915726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УТВЕРЖДЕНО</w:t>
      </w:r>
    </w:p>
    <w:p w14:paraId="69FBF9A5" w14:textId="77777777" w:rsidR="00915726" w:rsidRPr="00CD3994" w:rsidRDefault="00915726" w:rsidP="00915726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 НИУ ВШЭ</w:t>
      </w:r>
    </w:p>
    <w:p w14:paraId="02A53059" w14:textId="77777777" w:rsidR="00915726" w:rsidRPr="00CD3994" w:rsidRDefault="00915726" w:rsidP="00915726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262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09.09.2024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 w:rsidRPr="001820F5">
        <w:rPr>
          <w:rFonts w:ascii="Times New Roman" w:eastAsia="Times New Roman" w:hAnsi="Times New Roman" w:cs="Times New Roman"/>
          <w:color w:val="000000"/>
          <w:sz w:val="26"/>
          <w:szCs w:val="26"/>
        </w:rPr>
        <w:t>6.18-01/090924-3</w:t>
      </w:r>
    </w:p>
    <w:p w14:paraId="2E668B7E" w14:textId="77777777" w:rsidR="00915726" w:rsidRPr="00CD3994" w:rsidRDefault="00915726" w:rsidP="009157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FBF3B5" w14:textId="77777777" w:rsidR="00D01744" w:rsidRPr="00CD3994" w:rsidRDefault="00D01744" w:rsidP="00E3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40BE16" w14:textId="63FF6862" w:rsidR="00665534" w:rsidRPr="00CD3994" w:rsidRDefault="00665534" w:rsidP="0051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об организации и проведении ежегодного конкурса на соискание </w:t>
      </w:r>
      <w:r w:rsidR="00225A76" w:rsidRPr="00CD3994">
        <w:rPr>
          <w:rFonts w:ascii="Times New Roman" w:eastAsia="Times New Roman" w:hAnsi="Times New Roman" w:cs="Times New Roman"/>
          <w:b/>
          <w:sz w:val="26"/>
          <w:szCs w:val="26"/>
        </w:rPr>
        <w:t>премии</w:t>
      </w:r>
      <w:r w:rsidRPr="00CD3994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A958E0" w:rsidRPr="00CD3994">
        <w:rPr>
          <w:rFonts w:ascii="Times New Roman" w:eastAsia="Times New Roman" w:hAnsi="Times New Roman" w:cs="Times New Roman"/>
          <w:b/>
          <w:sz w:val="26"/>
          <w:szCs w:val="26"/>
        </w:rPr>
        <w:t xml:space="preserve">Комплаенс </w:t>
      </w:r>
      <w:r w:rsidR="00A95197" w:rsidRPr="00CD3994">
        <w:rPr>
          <w:rFonts w:ascii="Times New Roman" w:eastAsia="Times New Roman" w:hAnsi="Times New Roman" w:cs="Times New Roman"/>
          <w:b/>
          <w:sz w:val="26"/>
          <w:szCs w:val="26"/>
        </w:rPr>
        <w:t>года</w:t>
      </w:r>
      <w:r w:rsidR="009B41B0" w:rsidRPr="00CD3994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00000002" w14:textId="006B8942" w:rsidR="000360E0" w:rsidRPr="00CD3994" w:rsidRDefault="000360E0" w:rsidP="0051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7D6B5D" w14:textId="77777777" w:rsidR="005123F5" w:rsidRPr="00CD3994" w:rsidRDefault="005123F5" w:rsidP="0051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D9DEA7" w14:textId="440C2F19" w:rsidR="00DC722B" w:rsidRPr="00CD3994" w:rsidRDefault="00DC722B" w:rsidP="00E32FD1">
      <w:pPr>
        <w:pStyle w:val="ac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14:paraId="3FDA9FA3" w14:textId="14783B69" w:rsidR="00C577C2" w:rsidRPr="00CD3994" w:rsidRDefault="009D11B7" w:rsidP="005123F5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722B" w:rsidRPr="00CD3994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организации  и проведении ежегодного конкурса на соискание </w:t>
      </w:r>
      <w:r w:rsidR="00225A76" w:rsidRPr="00CD3994">
        <w:rPr>
          <w:rFonts w:ascii="Times New Roman" w:eastAsia="Times New Roman" w:hAnsi="Times New Roman" w:cs="Times New Roman"/>
          <w:sz w:val="26"/>
          <w:szCs w:val="26"/>
        </w:rPr>
        <w:t>премии</w:t>
      </w:r>
      <w:r w:rsidR="00B54F41" w:rsidRPr="00CD3994">
        <w:rPr>
          <w:rFonts w:ascii="Times New Roman" w:eastAsia="Times New Roman" w:hAnsi="Times New Roman" w:cs="Times New Roman"/>
          <w:sz w:val="26"/>
          <w:szCs w:val="26"/>
        </w:rPr>
        <w:t xml:space="preserve"> «Комплаенс года</w:t>
      </w:r>
      <w:r w:rsidR="00DC722B" w:rsidRPr="00CD3994">
        <w:rPr>
          <w:rFonts w:ascii="Times New Roman" w:eastAsia="Times New Roman" w:hAnsi="Times New Roman" w:cs="Times New Roman"/>
          <w:sz w:val="26"/>
          <w:szCs w:val="26"/>
        </w:rPr>
        <w:t xml:space="preserve">» (далее – Положение) определяет порядок организации и проведения ежегодного конкурса на соискание </w:t>
      </w:r>
      <w:r w:rsidR="00225A76" w:rsidRPr="00CD3994">
        <w:rPr>
          <w:rFonts w:ascii="Times New Roman" w:eastAsia="Times New Roman" w:hAnsi="Times New Roman" w:cs="Times New Roman"/>
          <w:sz w:val="26"/>
          <w:szCs w:val="26"/>
        </w:rPr>
        <w:t>премии</w:t>
      </w:r>
      <w:r w:rsidR="00B54F41" w:rsidRPr="00CD3994">
        <w:rPr>
          <w:rFonts w:ascii="Times New Roman" w:eastAsia="Times New Roman" w:hAnsi="Times New Roman" w:cs="Times New Roman"/>
          <w:sz w:val="26"/>
          <w:szCs w:val="26"/>
        </w:rPr>
        <w:t xml:space="preserve"> «Комплаенс года</w:t>
      </w:r>
      <w:r w:rsidR="00DC722B" w:rsidRPr="00CD399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за достижения в области </w:t>
      </w:r>
      <w:r w:rsidR="00C459B9" w:rsidRPr="00CD3994">
        <w:rPr>
          <w:rFonts w:ascii="Times New Roman" w:eastAsia="Times New Roman" w:hAnsi="Times New Roman" w:cs="Times New Roman"/>
          <w:sz w:val="26"/>
          <w:szCs w:val="26"/>
        </w:rPr>
        <w:t xml:space="preserve">корпоративного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управления, </w:t>
      </w:r>
      <w:r w:rsidR="00C459B9" w:rsidRPr="00CD3994">
        <w:rPr>
          <w:rFonts w:ascii="Times New Roman" w:eastAsia="Times New Roman" w:hAnsi="Times New Roman" w:cs="Times New Roman"/>
          <w:sz w:val="26"/>
          <w:szCs w:val="26"/>
        </w:rPr>
        <w:t xml:space="preserve">рисков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C459B9" w:rsidRPr="00CD3994">
        <w:rPr>
          <w:rFonts w:ascii="Times New Roman" w:eastAsia="Times New Roman" w:hAnsi="Times New Roman" w:cs="Times New Roman"/>
          <w:sz w:val="26"/>
          <w:szCs w:val="26"/>
        </w:rPr>
        <w:t xml:space="preserve">комплаенс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Governance</w:t>
      </w:r>
      <w:proofErr w:type="spellEnd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Risks</w:t>
      </w:r>
      <w:proofErr w:type="spellEnd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and</w:t>
      </w:r>
      <w:proofErr w:type="spellEnd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Compliance</w:t>
      </w:r>
      <w:proofErr w:type="spellEnd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, GRC</w:t>
      </w:r>
      <w:r w:rsidR="00DC722B" w:rsidRPr="00CD3994">
        <w:rPr>
          <w:rFonts w:ascii="Times New Roman" w:eastAsia="Times New Roman" w:hAnsi="Times New Roman" w:cs="Times New Roman"/>
          <w:sz w:val="26"/>
          <w:szCs w:val="26"/>
        </w:rPr>
        <w:t xml:space="preserve">), присуждаемой </w:t>
      </w:r>
      <w:r w:rsidR="005123F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9B41B0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нститутом комплаенса и этики бизнеса Высшей школы юриспруденции и администрирования Национального исследовательского университета</w:t>
      </w:r>
      <w:r w:rsidR="00C577C2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«Высшая школа экономики» (</w:t>
      </w:r>
      <w:r w:rsidR="009B41B0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соответственно – Конкурс, Институт</w:t>
      </w:r>
      <w:r w:rsidR="00466D42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, НИУ ВШЭ</w:t>
      </w:r>
      <w:r w:rsidR="009B41B0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05F8322D" w14:textId="76D8D44F" w:rsidR="00C577C2" w:rsidRPr="00CD3994" w:rsidRDefault="009D11B7" w:rsidP="005E2694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Организатором Конкурса является</w:t>
      </w:r>
      <w:r w:rsidR="00466D42" w:rsidRPr="00CD3994">
        <w:rPr>
          <w:rFonts w:ascii="Times New Roman" w:eastAsia="Times New Roman" w:hAnsi="Times New Roman" w:cs="Times New Roman"/>
          <w:sz w:val="26"/>
          <w:szCs w:val="26"/>
        </w:rPr>
        <w:t xml:space="preserve"> НИУ ВШЭ. Проведение конкурса обеспечивает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41B0" w:rsidRPr="00CD3994">
        <w:rPr>
          <w:rFonts w:ascii="Times New Roman" w:eastAsia="Times New Roman" w:hAnsi="Times New Roman" w:cs="Times New Roman"/>
          <w:sz w:val="26"/>
          <w:szCs w:val="26"/>
        </w:rPr>
        <w:t>Институт</w:t>
      </w:r>
      <w:r w:rsidR="003D0365" w:rsidRPr="00CD3994">
        <w:rPr>
          <w:rFonts w:ascii="Times New Roman" w:eastAsia="Times New Roman" w:hAnsi="Times New Roman" w:cs="Times New Roman"/>
          <w:sz w:val="26"/>
          <w:szCs w:val="26"/>
        </w:rPr>
        <w:t xml:space="preserve"> (далее – Организатор)</w:t>
      </w:r>
      <w:r w:rsidR="009051F1" w:rsidRPr="00CD39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2B565E" w14:textId="77777777" w:rsidR="00C577C2" w:rsidRPr="00CD3994" w:rsidRDefault="003D0365" w:rsidP="005E2694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Для проведения Конкурса формируется Экспертный совет (далее – Совет)</w:t>
      </w:r>
      <w:r w:rsidR="009051F1" w:rsidRPr="00CD39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06" w14:textId="576854BA" w:rsidR="000360E0" w:rsidRPr="00CD3994" w:rsidRDefault="009D11B7" w:rsidP="005E2694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Конкурс проводится в целях</w:t>
      </w:r>
      <w:r w:rsidRPr="00CD3994">
        <w:rPr>
          <w:rFonts w:ascii="Times New Roman" w:hAnsi="Times New Roman" w:cs="Times New Roman"/>
          <w:sz w:val="26"/>
          <w:szCs w:val="26"/>
        </w:rPr>
        <w:t>:</w:t>
      </w:r>
    </w:p>
    <w:p w14:paraId="00000007" w14:textId="15B97885" w:rsidR="000360E0" w:rsidRPr="00CD3994" w:rsidRDefault="003D0365" w:rsidP="005E269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осведомленности широкого круга лиц о значимости и статусе развития института комплаенс, об инновациях, лучших практиках комплаенс-регулирования и комплаенс-менеджмента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08" w14:textId="7F9EFDCB" w:rsidR="000360E0" w:rsidRPr="00CD3994" w:rsidRDefault="003D0365" w:rsidP="005E269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общественного признания достижений в сфере комплаенс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09" w14:textId="15FDD380" w:rsidR="000360E0" w:rsidRPr="00CD3994" w:rsidRDefault="003D0365" w:rsidP="005E269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объединения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профессионального сообщества и заинтересованных лиц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0A" w14:textId="00CBA981" w:rsidR="000360E0" w:rsidRPr="00CD3994" w:rsidRDefault="003D0365" w:rsidP="005E269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продвижения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позитивного влияния института комплаенс на развитие общества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F495F94" w14:textId="77777777" w:rsidR="00C577C2" w:rsidRPr="00CD3994" w:rsidRDefault="003D0365" w:rsidP="005E269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профессии комплаенс-менеджера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0D" w14:textId="42190D61" w:rsidR="000360E0" w:rsidRPr="00CD3994" w:rsidRDefault="00C577C2" w:rsidP="005E2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hAnsi="Times New Roman" w:cs="Times New Roman"/>
          <w:color w:val="000000"/>
          <w:sz w:val="26"/>
          <w:szCs w:val="26"/>
        </w:rPr>
        <w:t xml:space="preserve">1.5. </w:t>
      </w:r>
      <w:r w:rsidR="009D11B7" w:rsidRPr="00CD3994">
        <w:rPr>
          <w:rFonts w:ascii="Times New Roman" w:eastAsia="Times New Roman" w:hAnsi="Times New Roman" w:cs="Times New Roman"/>
          <w:sz w:val="26"/>
          <w:szCs w:val="26"/>
        </w:rPr>
        <w:t>Основными задачами проведения Конкурса являются:</w:t>
      </w:r>
    </w:p>
    <w:p w14:paraId="0000000E" w14:textId="762F7FEB" w:rsidR="000360E0" w:rsidRPr="00CD3994" w:rsidRDefault="003D0365" w:rsidP="0073375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выявление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лидеров, показавших наивысший уровень профессионализма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0F" w14:textId="5663526D" w:rsidR="000360E0" w:rsidRPr="00CD3994" w:rsidRDefault="003D0365" w:rsidP="0073375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выявление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инноваций, лучших практик по вопросам комплаенс-регулирования, гармонизации регуляторной среды, внедрения стандартов ведения бизнеса, управления комплаенс-рисками, организации системы комплаенс-менеджмента, внедрения стандартов компетенции комплаенс-менеджеров, директоров и руководства организаций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10" w14:textId="268F7D54" w:rsidR="000360E0" w:rsidRPr="00CD3994" w:rsidRDefault="003D0365" w:rsidP="0073375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содействие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в организации обмена информацией и распространении передового опыта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8B767F0" w14:textId="77777777" w:rsidR="001D3BD4" w:rsidRPr="00CD3994" w:rsidRDefault="003D0365" w:rsidP="0073375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общественного статуса института комплаенс, профессии комплаенс-менеджера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3" w14:textId="35773336" w:rsidR="000360E0" w:rsidRPr="00CD3994" w:rsidRDefault="00DE43C9" w:rsidP="005E2694">
      <w:pPr>
        <w:pStyle w:val="ac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Принципы</w:t>
      </w:r>
      <w:r w:rsidR="009D11B7" w:rsidRPr="00CD3994">
        <w:rPr>
          <w:rFonts w:ascii="Times New Roman" w:eastAsia="Times New Roman" w:hAnsi="Times New Roman" w:cs="Times New Roman"/>
          <w:sz w:val="26"/>
          <w:szCs w:val="26"/>
        </w:rPr>
        <w:t xml:space="preserve"> проведения Конкурса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14" w14:textId="62597AC4" w:rsidR="000360E0" w:rsidRPr="00CD3994" w:rsidRDefault="00DE43C9" w:rsidP="0073375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бъективность при оценке </w:t>
      </w:r>
      <w:bookmarkStart w:id="0" w:name="_Hlk145425731"/>
      <w:r w:rsidR="00CC62AD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bookmarkEnd w:id="0"/>
      <w:r w:rsidR="00CC62AD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контроль за соблюдением процедур </w:t>
      </w:r>
      <w:r w:rsidR="009D11B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15" w14:textId="1C6517A1" w:rsidR="000360E0" w:rsidRPr="00CD3994" w:rsidRDefault="00A071D8" w:rsidP="0073375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езависимость и избежание конфликта интересов при оценке </w:t>
      </w:r>
      <w:r w:rsidR="00CC62AD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/их достижений и присуждении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16" w14:textId="3C65D2F3" w:rsidR="000360E0" w:rsidRPr="00CD3994" w:rsidRDefault="00DE4499" w:rsidP="0073375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доступность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участию в </w:t>
      </w:r>
      <w:r w:rsidR="009D11B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Конкурсе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17" w14:textId="5A06D904" w:rsidR="000360E0" w:rsidRPr="00CD3994" w:rsidRDefault="00397171" w:rsidP="0073375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обровольность участия </w:t>
      </w:r>
      <w:r w:rsidR="00CC62AD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r w:rsidR="00CC62AD" w:rsidRPr="00CD3994" w:rsidDel="00CC62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и предоставления информации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18" w14:textId="09C1EC40" w:rsidR="000360E0" w:rsidRPr="00CD3994" w:rsidRDefault="00397171" w:rsidP="0073375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соблюдение конфиденциальности</w:t>
      </w:r>
      <w:r w:rsidR="00CD05D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информации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раскрываемой </w:t>
      </w:r>
      <w:r w:rsidR="00CC62AD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9B41B0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частниками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CC62AD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онкурса</w:t>
      </w:r>
      <w:r w:rsidR="004F4AB4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BB39D0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39D0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екомендателями</w:t>
      </w:r>
      <w:proofErr w:type="spellEnd"/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</w:t>
      </w:r>
      <w:r w:rsidR="004F4AB4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конфиденциальности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обсуждений и голосования членов Совета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19" w14:textId="092F40B3" w:rsidR="000360E0" w:rsidRPr="00CD3994" w:rsidRDefault="00397171" w:rsidP="0073375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розрачность методологии оценки достижений </w:t>
      </w:r>
      <w:r w:rsidR="00BB39D0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онкурса.</w:t>
      </w:r>
    </w:p>
    <w:p w14:paraId="1BF571F9" w14:textId="74BCBEAB" w:rsidR="003D0365" w:rsidRPr="00CD3994" w:rsidRDefault="00920073" w:rsidP="005E2694">
      <w:pPr>
        <w:pStyle w:val="ac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Количество присуждаемых </w:t>
      </w:r>
      <w:r w:rsidR="00225A76" w:rsidRPr="00CD3994">
        <w:rPr>
          <w:rFonts w:ascii="Times New Roman" w:eastAsia="Times New Roman" w:hAnsi="Times New Roman" w:cs="Times New Roman"/>
          <w:sz w:val="26"/>
          <w:szCs w:val="26"/>
        </w:rPr>
        <w:t>премий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03F2" w:rsidRPr="00CD3994">
        <w:rPr>
          <w:rFonts w:ascii="Times New Roman" w:eastAsia="Times New Roman" w:hAnsi="Times New Roman" w:cs="Times New Roman"/>
          <w:sz w:val="26"/>
          <w:szCs w:val="26"/>
        </w:rPr>
        <w:t xml:space="preserve">ежегодно 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определяется Советом, но не превышает </w:t>
      </w:r>
      <w:r w:rsidR="000A59FA" w:rsidRPr="00CD399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0. Формулировки присуждаемых </w:t>
      </w:r>
      <w:r w:rsidR="00225A76" w:rsidRPr="00CD3994">
        <w:rPr>
          <w:rFonts w:ascii="Times New Roman" w:eastAsia="Times New Roman" w:hAnsi="Times New Roman" w:cs="Times New Roman"/>
          <w:sz w:val="26"/>
          <w:szCs w:val="26"/>
        </w:rPr>
        <w:t>премий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 определяются </w:t>
      </w:r>
      <w:r w:rsidR="00F24FEA" w:rsidRPr="00CD399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оветом по итогам рассмотрения достижений конкретных </w:t>
      </w:r>
      <w:r w:rsidR="00F24FEA" w:rsidRPr="00CD3994">
        <w:rPr>
          <w:rFonts w:ascii="Times New Roman" w:eastAsia="Times New Roman" w:hAnsi="Times New Roman" w:cs="Times New Roman"/>
          <w:sz w:val="26"/>
          <w:szCs w:val="26"/>
        </w:rPr>
        <w:t>участников Конкурса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B296826" w14:textId="4F8F4221" w:rsidR="003D0365" w:rsidRPr="00CD3994" w:rsidRDefault="003D0365" w:rsidP="005E2694">
      <w:pPr>
        <w:pStyle w:val="ac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Информация о Конкурсе и документация Конкурса предоставляются заинтересованным лицам Организатором через</w:t>
      </w:r>
      <w:r w:rsidR="00934E19" w:rsidRPr="00CD3994">
        <w:rPr>
          <w:rFonts w:ascii="Times New Roman" w:eastAsia="Times New Roman" w:hAnsi="Times New Roman" w:cs="Times New Roman"/>
          <w:sz w:val="26"/>
          <w:szCs w:val="26"/>
        </w:rPr>
        <w:t xml:space="preserve"> корпоративный сайт (портал) НИУ ВШЭ </w:t>
      </w:r>
      <w:hyperlink r:id="rId8" w:history="1">
        <w:r w:rsidR="00934E19" w:rsidRPr="00CD3994">
          <w:rPr>
            <w:rStyle w:val="af1"/>
            <w:rFonts w:ascii="Times New Roman" w:eastAsia="Times New Roman" w:hAnsi="Times New Roman" w:cs="Times New Roman"/>
            <w:sz w:val="26"/>
            <w:szCs w:val="26"/>
          </w:rPr>
          <w:t>https://law.hse.ru/compliance_conf/</w:t>
        </w:r>
      </w:hyperlink>
      <w:r w:rsidR="00934E19" w:rsidRPr="00CD3994">
        <w:rPr>
          <w:rFonts w:ascii="Times New Roman" w:eastAsia="Times New Roman" w:hAnsi="Times New Roman" w:cs="Times New Roman"/>
          <w:sz w:val="26"/>
          <w:szCs w:val="26"/>
        </w:rPr>
        <w:t xml:space="preserve"> (далее – сайт Конкурса)</w:t>
      </w:r>
      <w:r w:rsidR="00CC62AD" w:rsidRPr="00CD3994">
        <w:rPr>
          <w:rFonts w:ascii="Times New Roman" w:eastAsia="Times New Roman" w:hAnsi="Times New Roman" w:cs="Times New Roman"/>
          <w:sz w:val="26"/>
          <w:szCs w:val="26"/>
        </w:rPr>
        <w:t>, по эл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ектронной почте</w:t>
      </w:r>
      <w:r w:rsidR="009418BB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9">
        <w:r w:rsidR="009418BB" w:rsidRPr="00CD399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complianceconference@hse.ru</w:t>
        </w:r>
      </w:hyperlink>
      <w:r w:rsidR="009418B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 или иным способом по решению Организатора</w:t>
      </w:r>
      <w:r w:rsidRPr="00CD3994">
        <w:rPr>
          <w:rFonts w:ascii="Times New Roman" w:eastAsia="Times New Roman" w:hAnsi="Times New Roman" w:cs="Times New Roman"/>
        </w:rPr>
        <w:t>.</w:t>
      </w:r>
    </w:p>
    <w:p w14:paraId="00000021" w14:textId="77777777" w:rsidR="000360E0" w:rsidRPr="00CD3994" w:rsidRDefault="000360E0" w:rsidP="00164966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120FB72E" w14:textId="23E132D5" w:rsidR="002C599D" w:rsidRPr="00CD3994" w:rsidRDefault="002C599D" w:rsidP="00E32FD1">
      <w:pPr>
        <w:pStyle w:val="ac"/>
        <w:numPr>
          <w:ilvl w:val="0"/>
          <w:numId w:val="2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b/>
          <w:sz w:val="26"/>
          <w:szCs w:val="26"/>
        </w:rPr>
        <w:t>Участники Конкурса</w:t>
      </w:r>
    </w:p>
    <w:p w14:paraId="00000024" w14:textId="68B6A1F8" w:rsidR="000360E0" w:rsidRPr="00CD3994" w:rsidRDefault="00F24FEA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C599D" w:rsidRPr="00CD3994">
        <w:rPr>
          <w:rFonts w:ascii="Times New Roman" w:eastAsia="Times New Roman" w:hAnsi="Times New Roman" w:cs="Times New Roman"/>
          <w:sz w:val="26"/>
          <w:szCs w:val="26"/>
        </w:rPr>
        <w:t>частниками Конкурса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могут быть:</w:t>
      </w:r>
    </w:p>
    <w:p w14:paraId="00000025" w14:textId="5D1E8E0B" w:rsidR="000360E0" w:rsidRPr="00CD3994" w:rsidRDefault="00F24FEA" w:rsidP="005E26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юбые физические лица самостоятельно или как работники организаций или государственных органов, </w:t>
      </w:r>
      <w:r w:rsidR="0038069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работники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организаций, оказывающих профессиональны</w:t>
      </w:r>
      <w:r w:rsidR="00B6399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е услуги;</w:t>
      </w:r>
    </w:p>
    <w:p w14:paraId="783C25DE" w14:textId="49675E58" w:rsidR="001F3395" w:rsidRPr="00CD3994" w:rsidRDefault="001F3395" w:rsidP="005E26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hAnsi="Times New Roman" w:cs="Times New Roman"/>
          <w:color w:val="000000"/>
          <w:sz w:val="26"/>
          <w:szCs w:val="26"/>
        </w:rPr>
        <w:t>любые объединения экспертов, включая рабочие группы и команды комплаенс;</w:t>
      </w:r>
    </w:p>
    <w:p w14:paraId="00000026" w14:textId="4C77C6DC" w:rsidR="000360E0" w:rsidRPr="00CD3994" w:rsidRDefault="00F24FEA" w:rsidP="005E26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юбые юридические лица: организации, включая оказывающие профессиональные услуги, государственные органы.</w:t>
      </w:r>
    </w:p>
    <w:p w14:paraId="00000027" w14:textId="01D09597" w:rsidR="000360E0" w:rsidRPr="00CD3994" w:rsidRDefault="002C599D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Участники </w:t>
      </w:r>
      <w:r w:rsidR="00076A22" w:rsidRPr="00CD399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онкурса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должны удовлетворять следующим критериям:</w:t>
      </w:r>
    </w:p>
    <w:p w14:paraId="00000028" w14:textId="407B229A" w:rsidR="000360E0" w:rsidRPr="00CD3994" w:rsidRDefault="00F24FEA" w:rsidP="0073375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резидентами России или СНГ,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осуществлять деятельность, по итогам которой они участвуют 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в Конкурсе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, на территории России или СНГ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29" w14:textId="41FFA9DA" w:rsidR="000360E0" w:rsidRPr="00CD3994" w:rsidRDefault="00920073" w:rsidP="0073375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достижения 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 Конкурса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оказывают положительное влияние на развитие передовых практик комплаенс-менеджмента в России и СНГ.</w:t>
      </w:r>
    </w:p>
    <w:p w14:paraId="0000002A" w14:textId="676D943A" w:rsidR="000360E0" w:rsidRPr="00CD3994" w:rsidRDefault="00076A22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Участниками Конкурса не могут быть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2B" w14:textId="6DFFBFEF" w:rsidR="000360E0" w:rsidRPr="00CD3994" w:rsidRDefault="00086267" w:rsidP="0073375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лены Совета</w:t>
      </w:r>
      <w:r w:rsidR="00B6399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2C" w14:textId="49E53A97" w:rsidR="000360E0" w:rsidRPr="00CD3994" w:rsidRDefault="00086267" w:rsidP="0073375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уреаты/п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обедители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прошлых лет, в случае их объявления таковыми 3 раза совокупным итогом</w:t>
      </w:r>
      <w:r w:rsidR="003E3ECD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последние 10 лет</w:t>
      </w:r>
      <w:r w:rsidR="009051F1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32" w14:textId="0CCA39AE" w:rsidR="000360E0" w:rsidRPr="00CD3994" w:rsidRDefault="00086267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Участники К</w:t>
      </w:r>
      <w:r w:rsidR="00076A22" w:rsidRPr="00CD3994">
        <w:rPr>
          <w:rFonts w:ascii="Times New Roman" w:eastAsia="Times New Roman" w:hAnsi="Times New Roman" w:cs="Times New Roman"/>
          <w:sz w:val="26"/>
          <w:szCs w:val="26"/>
        </w:rPr>
        <w:t xml:space="preserve">онкурса допускаются к участию в Конкурсе после </w:t>
      </w:r>
      <w:r w:rsidR="00D01744" w:rsidRPr="00CD3994">
        <w:rPr>
          <w:rFonts w:ascii="Times New Roman" w:eastAsia="Times New Roman" w:hAnsi="Times New Roman" w:cs="Times New Roman"/>
          <w:sz w:val="26"/>
          <w:szCs w:val="26"/>
        </w:rPr>
        <w:t>предоставления рекомендации</w:t>
      </w:r>
      <w:r w:rsidR="00076A22" w:rsidRPr="00CD3994">
        <w:rPr>
          <w:rFonts w:ascii="Times New Roman" w:eastAsia="Times New Roman" w:hAnsi="Times New Roman" w:cs="Times New Roman"/>
          <w:sz w:val="26"/>
          <w:szCs w:val="26"/>
        </w:rPr>
        <w:t xml:space="preserve"> от ч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лен</w:t>
      </w:r>
      <w:r w:rsidR="00076A22" w:rsidRPr="00CD399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Совета</w:t>
      </w:r>
      <w:r w:rsidR="00076A22" w:rsidRPr="00CD3994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ризнанны</w:t>
      </w:r>
      <w:r w:rsidR="00076A22" w:rsidRPr="00CD3994">
        <w:rPr>
          <w:rFonts w:ascii="Times New Roman" w:eastAsia="Times New Roman" w:hAnsi="Times New Roman" w:cs="Times New Roman"/>
          <w:sz w:val="26"/>
          <w:szCs w:val="26"/>
        </w:rPr>
        <w:t>х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6A22" w:rsidRPr="00CD3994">
        <w:rPr>
          <w:rFonts w:ascii="Times New Roman" w:eastAsia="Times New Roman" w:hAnsi="Times New Roman" w:cs="Times New Roman"/>
          <w:sz w:val="26"/>
          <w:szCs w:val="26"/>
        </w:rPr>
        <w:t xml:space="preserve">специалистов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по комплаенс (</w:t>
      </w:r>
      <w:proofErr w:type="spellStart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reputational</w:t>
      </w:r>
      <w:proofErr w:type="spellEnd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sound</w:t>
      </w:r>
      <w:proofErr w:type="spellEnd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and</w:t>
      </w:r>
      <w:proofErr w:type="spellEnd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solid</w:t>
      </w:r>
      <w:proofErr w:type="spellEnd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names</w:t>
      </w:r>
      <w:proofErr w:type="spellEnd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)</w:t>
      </w:r>
      <w:r w:rsidR="00076A22" w:rsidRPr="00CD3994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обедител</w:t>
      </w:r>
      <w:r w:rsidR="00076A22" w:rsidRPr="00CD3994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6A22" w:rsidRPr="00CD3994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прошлых лет</w:t>
      </w:r>
      <w:r w:rsidR="00076A22" w:rsidRPr="00CD3994">
        <w:rPr>
          <w:rFonts w:ascii="Times New Roman" w:eastAsia="Times New Roman" w:hAnsi="Times New Roman" w:cs="Times New Roman"/>
          <w:sz w:val="26"/>
          <w:szCs w:val="26"/>
        </w:rPr>
        <w:t>, р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уководителей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01744" w:rsidRPr="00CD3994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ленов</w:t>
      </w:r>
      <w:r w:rsidR="00D01744" w:rsidRPr="00CD3994">
        <w:rPr>
          <w:rFonts w:ascii="Times New Roman" w:eastAsia="Times New Roman" w:hAnsi="Times New Roman" w:cs="Times New Roman"/>
          <w:sz w:val="26"/>
          <w:szCs w:val="26"/>
        </w:rPr>
        <w:t xml:space="preserve"> совета директоров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организации-работодателя</w:t>
      </w:r>
      <w:r w:rsidR="00580CE3" w:rsidRPr="00CD3994">
        <w:rPr>
          <w:rFonts w:ascii="Times New Roman" w:eastAsia="Times New Roman" w:hAnsi="Times New Roman" w:cs="Times New Roman"/>
          <w:sz w:val="26"/>
          <w:szCs w:val="26"/>
        </w:rPr>
        <w:t xml:space="preserve"> (далее вместе – </w:t>
      </w:r>
      <w:proofErr w:type="spellStart"/>
      <w:r w:rsidR="00580CE3" w:rsidRPr="00CD3994">
        <w:rPr>
          <w:rFonts w:ascii="Times New Roman" w:eastAsia="Times New Roman" w:hAnsi="Times New Roman" w:cs="Times New Roman"/>
          <w:sz w:val="26"/>
          <w:szCs w:val="26"/>
        </w:rPr>
        <w:t>рекомендатель</w:t>
      </w:r>
      <w:proofErr w:type="spellEnd"/>
      <w:r w:rsidR="00580CE3" w:rsidRPr="00CD3994">
        <w:rPr>
          <w:rFonts w:ascii="Times New Roman" w:eastAsia="Times New Roman" w:hAnsi="Times New Roman" w:cs="Times New Roman"/>
          <w:sz w:val="26"/>
          <w:szCs w:val="26"/>
        </w:rPr>
        <w:t>)</w:t>
      </w:r>
      <w:r w:rsidR="00791E83" w:rsidRPr="00CD399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Указанные лица могут рекомендовать неограниченное количество </w:t>
      </w:r>
      <w:r w:rsidR="00D01744" w:rsidRPr="00CD3994">
        <w:rPr>
          <w:rFonts w:ascii="Times New Roman" w:eastAsia="Times New Roman" w:hAnsi="Times New Roman" w:cs="Times New Roman"/>
          <w:sz w:val="26"/>
          <w:szCs w:val="26"/>
        </w:rPr>
        <w:t>участников Конкурса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Рекомендатель</w:t>
      </w:r>
      <w:proofErr w:type="spellEnd"/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(за исключением </w:t>
      </w:r>
      <w:r w:rsidR="00D01744" w:rsidRPr="00CD3994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01744" w:rsidRPr="00CD3994">
        <w:rPr>
          <w:rFonts w:ascii="Times New Roman" w:eastAsia="Times New Roman" w:hAnsi="Times New Roman" w:cs="Times New Roman"/>
          <w:sz w:val="26"/>
          <w:szCs w:val="26"/>
        </w:rPr>
        <w:t>ч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лена </w:t>
      </w:r>
      <w:r w:rsidR="008B1B6B" w:rsidRPr="00CD3994">
        <w:rPr>
          <w:rFonts w:ascii="Times New Roman" w:eastAsia="Times New Roman" w:hAnsi="Times New Roman" w:cs="Times New Roman"/>
          <w:sz w:val="26"/>
          <w:szCs w:val="26"/>
        </w:rPr>
        <w:t xml:space="preserve">совета директоров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организации-работодателя) не может рекомендовать </w:t>
      </w:r>
      <w:r w:rsidR="008B1B6B" w:rsidRPr="00CD3994">
        <w:rPr>
          <w:rFonts w:ascii="Times New Roman" w:eastAsia="Times New Roman" w:hAnsi="Times New Roman" w:cs="Times New Roman"/>
          <w:sz w:val="26"/>
          <w:szCs w:val="26"/>
        </w:rPr>
        <w:t xml:space="preserve">участника Конкурса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из своей организации. Это ограничение не распространяется на профессиональные сообщества, участие в которых осуществляется на добровольной основе, и отношения между организацией и </w:t>
      </w:r>
      <w:r w:rsidR="008B1B6B" w:rsidRPr="00CD3994">
        <w:rPr>
          <w:rFonts w:ascii="Times New Roman" w:eastAsia="Times New Roman" w:hAnsi="Times New Roman" w:cs="Times New Roman"/>
          <w:sz w:val="26"/>
          <w:szCs w:val="26"/>
        </w:rPr>
        <w:t xml:space="preserve">участником Конкурса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не оформлены трудовым или гражданско-правовым договором.</w:t>
      </w:r>
    </w:p>
    <w:p w14:paraId="00000033" w14:textId="77777777" w:rsidR="000360E0" w:rsidRPr="00CD3994" w:rsidRDefault="000360E0" w:rsidP="005E2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4" w14:textId="7B671D10" w:rsidR="000360E0" w:rsidRPr="00CD3994" w:rsidRDefault="006109F8" w:rsidP="00E32FD1">
      <w:pPr>
        <w:pStyle w:val="ac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b/>
          <w:sz w:val="26"/>
          <w:szCs w:val="26"/>
        </w:rPr>
        <w:t>Организатор Конкурса</w:t>
      </w:r>
    </w:p>
    <w:p w14:paraId="00000038" w14:textId="62A7D0B4" w:rsidR="000360E0" w:rsidRPr="00CD3994" w:rsidRDefault="008B1B6B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lastRenderedPageBreak/>
        <w:t>О</w:t>
      </w:r>
      <w:r w:rsidR="00086267" w:rsidRPr="00CD3994">
        <w:rPr>
          <w:rFonts w:ascii="Times New Roman" w:eastAsia="Times New Roman" w:hAnsi="Times New Roman" w:cs="Times New Roman"/>
          <w:sz w:val="26"/>
          <w:szCs w:val="26"/>
        </w:rPr>
        <w:t xml:space="preserve">рганизатор </w:t>
      </w:r>
      <w:r w:rsidR="006109F8" w:rsidRPr="00CD3994">
        <w:rPr>
          <w:rFonts w:ascii="Times New Roman" w:eastAsia="Times New Roman" w:hAnsi="Times New Roman" w:cs="Times New Roman"/>
          <w:sz w:val="26"/>
          <w:szCs w:val="26"/>
        </w:rPr>
        <w:t>отвечает за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39" w14:textId="05A05FFE" w:rsidR="000360E0" w:rsidRPr="00CD3994" w:rsidRDefault="006109F8" w:rsidP="0073375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строгое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соблюдение правил проведения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3A" w14:textId="26560BED" w:rsidR="000360E0" w:rsidRPr="00CD3994" w:rsidRDefault="006109F8" w:rsidP="0073375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независимости членов Совета при принятии решений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3B" w14:textId="5AFE6986" w:rsidR="000360E0" w:rsidRPr="00CD3994" w:rsidRDefault="00832C02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Задачи О</w:t>
      </w:r>
      <w:r w:rsidR="006109F8" w:rsidRPr="00CD3994">
        <w:rPr>
          <w:rFonts w:ascii="Times New Roman" w:eastAsia="Times New Roman" w:hAnsi="Times New Roman" w:cs="Times New Roman"/>
          <w:sz w:val="26"/>
          <w:szCs w:val="26"/>
        </w:rPr>
        <w:t>рганизатора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3C" w14:textId="3A94D4D3" w:rsidR="000360E0" w:rsidRPr="00CD3994" w:rsidRDefault="006109F8" w:rsidP="0073375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определение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 проведения </w:t>
      </w:r>
      <w:r w:rsidR="00AD2AB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3D" w14:textId="7D5694DB" w:rsidR="000360E0" w:rsidRPr="00CD3994" w:rsidRDefault="006109F8" w:rsidP="0073375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организация работы Совета, выбор </w:t>
      </w:r>
      <w:r w:rsidR="00752930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партнеров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3E" w14:textId="1046687A" w:rsidR="000360E0" w:rsidRPr="00CD3994" w:rsidRDefault="006109F8" w:rsidP="0073375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эффективного решения полного спектра технических, юридических, протокольных, информационных и организационных вопросов, связанных с проведением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3F" w14:textId="7CED38C8" w:rsidR="000360E0" w:rsidRPr="00CD3994" w:rsidRDefault="006109F8" w:rsidP="0073375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согласование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членами Совета дат проведения заседаний Совета для рассмотрения документов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присуждения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, и при необходимости дат иных заседаний</w:t>
      </w:r>
      <w:r w:rsidR="008B1B6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40" w14:textId="10DF09E6" w:rsidR="000360E0" w:rsidRPr="00CD3994" w:rsidRDefault="006109F8" w:rsidP="0073375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контроль подачи документов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 Конкурса</w:t>
      </w:r>
      <w:r w:rsidR="00AD2AB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41" w14:textId="08AE649B" w:rsidR="000360E0" w:rsidRPr="00CD3994" w:rsidRDefault="006109F8" w:rsidP="0073375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внедрение и поддержание системы внутреннего контроля, которая, по мнению Организатора, требуется для предотвращения и/или выявления недобросовестных действий на всех этапах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AD2AB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42" w14:textId="38C03AF0" w:rsidR="000360E0" w:rsidRPr="00CD3994" w:rsidRDefault="00AB7D95" w:rsidP="0073375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информационного сопровождения </w:t>
      </w:r>
      <w:r w:rsidR="006109F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AD2AB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43" w14:textId="7EE26D27" w:rsidR="000360E0" w:rsidRPr="00CD3994" w:rsidRDefault="00AB7D95" w:rsidP="0073375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взаимодействия с бизнес-сообществом, в том числе через профессиональные и отраслевые объединения и ассоциации по вопросам проведения </w:t>
      </w:r>
      <w:r w:rsidR="006109F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08626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45" w14:textId="13B3EA41" w:rsidR="000360E0" w:rsidRPr="00CD3994" w:rsidRDefault="00AB7D95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Организатор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086267" w:rsidRPr="00CD3994">
        <w:rPr>
          <w:rFonts w:ascii="Times New Roman" w:eastAsia="Times New Roman" w:hAnsi="Times New Roman" w:cs="Times New Roman"/>
          <w:sz w:val="26"/>
          <w:szCs w:val="26"/>
        </w:rPr>
        <w:t xml:space="preserve"> основании собственного решения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либо по результатам консультаций с членами Совет</w:t>
      </w:r>
      <w:r w:rsidR="008E7469" w:rsidRPr="00CD3994">
        <w:rPr>
          <w:rFonts w:ascii="Times New Roman" w:eastAsia="Times New Roman" w:hAnsi="Times New Roman" w:cs="Times New Roman"/>
          <w:sz w:val="26"/>
          <w:szCs w:val="26"/>
        </w:rPr>
        <w:t>а вправе отозвать присужденную п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ремию в случае появления в будущем, в течение неограниченного периода времени, информации негативного характера о совершении </w:t>
      </w:r>
      <w:r w:rsidR="008E7469" w:rsidRPr="00CD3994">
        <w:rPr>
          <w:rFonts w:ascii="Times New Roman" w:eastAsia="Times New Roman" w:hAnsi="Times New Roman" w:cs="Times New Roman"/>
          <w:sz w:val="26"/>
          <w:szCs w:val="26"/>
        </w:rPr>
        <w:t>л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ауреатом </w:t>
      </w:r>
      <w:r w:rsidR="008E7469" w:rsidRPr="00CD3994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25A76" w:rsidRPr="00CD3994">
        <w:rPr>
          <w:rFonts w:ascii="Times New Roman" w:eastAsia="Times New Roman" w:hAnsi="Times New Roman" w:cs="Times New Roman"/>
          <w:sz w:val="26"/>
          <w:szCs w:val="26"/>
        </w:rPr>
        <w:t>ремии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поступков/действий/бездействий, несовместимых с целью </w:t>
      </w:r>
      <w:r w:rsidR="004125A7" w:rsidRPr="00CD3994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AD2AB3" w:rsidRPr="00CD3994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позитивного имиджа комплаенс-менеджеров, свидетельствующих об отсутствии у членов Совета полной, правдивой и достоверной информации о</w:t>
      </w:r>
      <w:r w:rsidR="00AD2AB3" w:rsidRPr="00CD3994">
        <w:rPr>
          <w:rFonts w:ascii="Times New Roman" w:eastAsia="Times New Roman" w:hAnsi="Times New Roman" w:cs="Times New Roman"/>
          <w:sz w:val="26"/>
          <w:szCs w:val="26"/>
        </w:rPr>
        <w:t>б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2AB3" w:rsidRPr="00CD3994">
        <w:rPr>
          <w:rFonts w:ascii="Times New Roman" w:eastAsia="Times New Roman" w:hAnsi="Times New Roman" w:cs="Times New Roman"/>
          <w:sz w:val="26"/>
          <w:szCs w:val="26"/>
        </w:rPr>
        <w:t>участнике Конкурса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/его достижениях на момент принятия решения о присуждении ему </w:t>
      </w:r>
      <w:r w:rsidR="008E7469" w:rsidRPr="00CD3994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25A76" w:rsidRPr="00CD3994">
        <w:rPr>
          <w:rFonts w:ascii="Times New Roman" w:eastAsia="Times New Roman" w:hAnsi="Times New Roman" w:cs="Times New Roman"/>
          <w:sz w:val="26"/>
          <w:szCs w:val="26"/>
        </w:rPr>
        <w:t>ремии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273602" w14:textId="77777777" w:rsidR="00361B41" w:rsidRPr="00CD3994" w:rsidRDefault="00361B41" w:rsidP="005E2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7" w14:textId="62A8B5C4" w:rsidR="000360E0" w:rsidRPr="00CD3994" w:rsidRDefault="00B2760F" w:rsidP="00E32FD1">
      <w:pPr>
        <w:pStyle w:val="ac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b/>
          <w:sz w:val="26"/>
          <w:szCs w:val="26"/>
        </w:rPr>
        <w:t>Экспертный Совет</w:t>
      </w:r>
    </w:p>
    <w:p w14:paraId="00000048" w14:textId="101BFF52" w:rsidR="000360E0" w:rsidRPr="00CD3994" w:rsidRDefault="00920073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Совет является временным коллегиальным органом. Срок полномочий членов Совета текущего года длится с момента подтверждения участия в работе Совета до м</w:t>
      </w:r>
      <w:r w:rsidR="008E7469" w:rsidRPr="00CD3994">
        <w:rPr>
          <w:rFonts w:ascii="Times New Roman" w:eastAsia="Times New Roman" w:hAnsi="Times New Roman" w:cs="Times New Roman"/>
          <w:sz w:val="26"/>
          <w:szCs w:val="26"/>
        </w:rPr>
        <w:t>омента официального объявления л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ауреатов присужденных </w:t>
      </w:r>
      <w:r w:rsidR="008E7469" w:rsidRPr="00CD3994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25A76" w:rsidRPr="00CD3994">
        <w:rPr>
          <w:rFonts w:ascii="Times New Roman" w:eastAsia="Times New Roman" w:hAnsi="Times New Roman" w:cs="Times New Roman"/>
          <w:sz w:val="26"/>
          <w:szCs w:val="26"/>
        </w:rPr>
        <w:t>ремий</w:t>
      </w:r>
      <w:r w:rsidR="00086267" w:rsidRPr="00CD39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49" w14:textId="00A89EB4" w:rsidR="000360E0" w:rsidRPr="00CD3994" w:rsidRDefault="00920073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Членами Совета являются физические лица. Участие в Совете является добровольным</w:t>
      </w:r>
    </w:p>
    <w:p w14:paraId="0000004A" w14:textId="14A8B235" w:rsidR="000360E0" w:rsidRPr="00CD3994" w:rsidRDefault="00465AF6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Порядок формирования </w:t>
      </w:r>
      <w:r w:rsidR="009051F1" w:rsidRPr="00CD399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="00361B41"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4B" w14:textId="70B07320" w:rsidR="000360E0" w:rsidRPr="00CD3994" w:rsidRDefault="00976A1B" w:rsidP="007337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количественный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и персональный состав Совета определяется Организатором</w:t>
      </w:r>
      <w:r w:rsidR="00D32FF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утверждается приказом НИУ ВШЭ</w:t>
      </w:r>
      <w:r w:rsidR="001800A9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4C" w14:textId="1CD2B26D" w:rsidR="000360E0" w:rsidRPr="00CD3994" w:rsidRDefault="00976A1B" w:rsidP="007337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 Совета могут входить специалисты высокой квалификации – признанные специалисты/эксперты по вопросам GRC, комплаенс-менеджмента, победители </w:t>
      </w:r>
      <w:r w:rsidR="0032328A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="00BB39D0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рошлых лет, представители </w:t>
      </w:r>
      <w:r w:rsidR="00585FF9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партнеров </w:t>
      </w:r>
      <w:r w:rsidR="00465AF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чьи знания и опыт будут способствовать выявлению </w:t>
      </w:r>
      <w:r w:rsidR="001800A9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достижению максимальной объективности в оценке их достижений и присуждении </w:t>
      </w:r>
      <w:r w:rsidR="008E7469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ремий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представитель/ли Организатора</w:t>
      </w:r>
      <w:r w:rsidR="001800A9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4D" w14:textId="44058C54" w:rsidR="000360E0" w:rsidRPr="00CD3994" w:rsidRDefault="00976A1B" w:rsidP="007337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председателем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 является представитель Организатора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4E" w14:textId="55362147" w:rsidR="000360E0" w:rsidRPr="00CD3994" w:rsidRDefault="00976A1B" w:rsidP="007337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ответственным </w:t>
      </w:r>
      <w:r w:rsidR="00395A6A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секретарем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Совета является представитель </w:t>
      </w:r>
      <w:r w:rsidR="00DA717F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Организатора без права голоса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4F" w14:textId="5429A0F2" w:rsidR="000360E0" w:rsidRPr="00CD3994" w:rsidRDefault="00147E17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З</w:t>
      </w:r>
      <w:r w:rsidR="00465AF6" w:rsidRPr="00CD3994">
        <w:rPr>
          <w:rFonts w:ascii="Times New Roman" w:eastAsia="Times New Roman" w:hAnsi="Times New Roman" w:cs="Times New Roman"/>
          <w:sz w:val="26"/>
          <w:szCs w:val="26"/>
        </w:rPr>
        <w:t xml:space="preserve">адачи 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65AF6" w:rsidRPr="00CD3994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="00361B41"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50" w14:textId="0F58CCF5" w:rsidR="000360E0" w:rsidRPr="00CD3994" w:rsidRDefault="00976A1B" w:rsidP="0073375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выявление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представление 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претендентов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участие в </w:t>
      </w:r>
      <w:r w:rsidR="00465AF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Конкурсе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51" w14:textId="073916B1" w:rsidR="000360E0" w:rsidRPr="00CD3994" w:rsidRDefault="00976A1B" w:rsidP="0073375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изучение 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и их достижений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52" w14:textId="656B28B9" w:rsidR="000360E0" w:rsidRPr="00CD3994" w:rsidRDefault="00976A1B" w:rsidP="0073375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оценка 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/их достижений и голосование для присуждения </w:t>
      </w:r>
      <w:r w:rsidR="008E7469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ремии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53" w14:textId="5B7D735F" w:rsidR="000360E0" w:rsidRPr="00CD3994" w:rsidRDefault="00976A1B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Члены </w:t>
      </w:r>
      <w:r w:rsidR="00147E17" w:rsidRPr="00CD399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овета вправе</w:t>
      </w:r>
      <w:r w:rsidR="00147E17"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54" w14:textId="5DEDAE54" w:rsidR="000360E0" w:rsidRPr="00CD3994" w:rsidRDefault="00920073" w:rsidP="007337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проводить консультации с другими членами Совета, профессиональными и отраслевыми объединениями, ассоциациями, признанными экспертами и другими заинтересованными лицами, для выполнения своих задач</w:t>
      </w:r>
      <w:r w:rsidR="00976A1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, в любое время в ходе проведения Конкурса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55" w14:textId="790B5743" w:rsidR="000360E0" w:rsidRPr="00CD3994" w:rsidRDefault="00976A1B" w:rsidP="007337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узнавать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дополнительную информацию о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участниках 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(отношение к своей работе, репутация и т.п.) у </w:t>
      </w:r>
      <w:proofErr w:type="spellStart"/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рекомендателей</w:t>
      </w:r>
      <w:proofErr w:type="spellEnd"/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членов советов директоров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руководства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организаций-работодателей, иных лиц, которые, по мнению членов Совета, могут обладать такими сведениями, а также публично доступную информацию из открытых источников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56" w14:textId="6B2D1CC2" w:rsidR="000360E0" w:rsidRPr="00CD3994" w:rsidRDefault="00147E17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76A1B" w:rsidRPr="00CD3994">
        <w:rPr>
          <w:rFonts w:ascii="Times New Roman" w:eastAsia="Times New Roman" w:hAnsi="Times New Roman" w:cs="Times New Roman"/>
          <w:sz w:val="26"/>
          <w:szCs w:val="26"/>
        </w:rPr>
        <w:t xml:space="preserve">орядок принятия решений 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76A1B" w:rsidRPr="00CD3994">
        <w:rPr>
          <w:rFonts w:ascii="Times New Roman" w:eastAsia="Times New Roman" w:hAnsi="Times New Roman" w:cs="Times New Roman"/>
          <w:sz w:val="26"/>
          <w:szCs w:val="26"/>
        </w:rPr>
        <w:t>оветом</w:t>
      </w:r>
      <w:r w:rsidR="00361B41"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57" w14:textId="1D762196" w:rsidR="000360E0" w:rsidRPr="00CD3994" w:rsidRDefault="00147E17" w:rsidP="00441D8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заседания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 проводятся в очной или заочной форме по решению Организатора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58" w14:textId="1114C739" w:rsidR="000360E0" w:rsidRPr="00CD3994" w:rsidRDefault="00147E17" w:rsidP="00441D8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голосование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доверенности не допускается. Важно личное мнение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членов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59" w14:textId="089D57DA" w:rsidR="000360E0" w:rsidRPr="00CD3994" w:rsidRDefault="00920073" w:rsidP="00441D8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 правомочен принимать решения при участии в голосовании не менее 50%</w:t>
      </w:r>
      <w:r w:rsidR="0032328A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общего числа его членов</w:t>
      </w:r>
      <w:r w:rsidR="00147E1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5A" w14:textId="0D5421E9" w:rsidR="000360E0" w:rsidRPr="00CD3994" w:rsidRDefault="00147E17" w:rsidP="00441D8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всем вопросам решение принимается Советом, если за него проголосовало не менее 50% от числа членов Совета, принявших участие в голосова</w:t>
      </w:r>
      <w:r w:rsidR="0032328A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нии. В случае равенства голосов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мнение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 является решающим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5B" w14:textId="53D015B7" w:rsidR="000360E0" w:rsidRPr="00CD3994" w:rsidRDefault="00920073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Голосование по присуждению </w:t>
      </w:r>
      <w:r w:rsidR="00BB39D0" w:rsidRPr="00CD3994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25A76" w:rsidRPr="00CD3994">
        <w:rPr>
          <w:rFonts w:ascii="Times New Roman" w:eastAsia="Times New Roman" w:hAnsi="Times New Roman" w:cs="Times New Roman"/>
          <w:sz w:val="26"/>
          <w:szCs w:val="26"/>
        </w:rPr>
        <w:t>ремий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5C" w14:textId="7A6404D0" w:rsidR="000360E0" w:rsidRPr="00CD3994" w:rsidRDefault="00147E17" w:rsidP="0073375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Совета обязаны голосовать по всем </w:t>
      </w:r>
      <w:r w:rsidR="00446EAF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 Конкурса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кроме тех, по которым имеется конфликт интересов, в частности, если </w:t>
      </w:r>
      <w:r w:rsidR="00446EAF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участниками 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 их коллеги, а также каким-либо образом аффилированные с ними лица</w:t>
      </w:r>
      <w:r w:rsidR="00446EAF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5D" w14:textId="44161DED" w:rsidR="000360E0" w:rsidRPr="00CD3994" w:rsidRDefault="00446EAF" w:rsidP="0073375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Совета по итогам рассмотрения поступивших документов по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участникам 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могут проголосовать за утверждение короткого списка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претендентов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заявленные достижения которых являются наиболее значимыми по отношению к достижениям других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претендентов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 В таком случае минимал</w:t>
      </w:r>
      <w:r w:rsidR="009B749C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ьное и максимальное количество п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ретендентов для целей составления короткого списка не установлено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5E" w14:textId="7236CE6B" w:rsidR="000360E0" w:rsidRPr="00CD3994" w:rsidRDefault="00446EAF" w:rsidP="0073375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Совета голосуют по вопросу присуждения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претендентам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включенным в список, и утверждение формулировок присуждаемых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соответственно. Минимальное количество присуждаемых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не установл</w:t>
      </w:r>
      <w:r w:rsidR="007956AD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ено, максимальное количество – </w:t>
      </w:r>
      <w:r w:rsidR="00497F7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0. В случае, если по результатам голосования количество присуждаемых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956AD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превышает </w:t>
      </w:r>
      <w:r w:rsidR="00497F7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0, либо формулировка присуждаемых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нескольких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совпадает, члены Совета проводят дополнительное обсуждение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/их достижений и проводят следующий этап голосования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97D7BB9" w14:textId="1546F94F" w:rsidR="00361B41" w:rsidRPr="00CD3994" w:rsidRDefault="00446EAF" w:rsidP="008D26E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если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 за одного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 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проголосовало минимум 50% от числа членов Совета, принявших участие в голосовании, либо если по результатам голосования количество присуждаемых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956AD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превышает </w:t>
      </w:r>
      <w:r w:rsidR="00497F7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0, это означает, что явных лидеров на присуждение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выявлено, </w:t>
      </w:r>
      <w:r w:rsidR="009B749C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Совет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принимает</w:t>
      </w:r>
      <w:r w:rsidR="00976A1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не присуждать </w:t>
      </w:r>
      <w:r w:rsidR="008E7469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ремии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текущем году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242B0EF" w14:textId="06A2BF10" w:rsidR="002A45B2" w:rsidRPr="00CD3994" w:rsidRDefault="002A45B2" w:rsidP="00E32FD1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 совета оформляются протоколом.</w:t>
      </w:r>
    </w:p>
    <w:p w14:paraId="2C888103" w14:textId="7326DB8E" w:rsidR="002A45B2" w:rsidRPr="00CD3994" w:rsidRDefault="002A45B2" w:rsidP="00E32FD1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Подлинники протоколов заседаний Совета и прилагаемые к ним материалы хранятся в </w:t>
      </w:r>
      <w:r w:rsidR="00E32FD1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Высшей школе юриспруденции и администрирования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установленном в Университете порядке. </w:t>
      </w:r>
    </w:p>
    <w:p w14:paraId="00000061" w14:textId="77777777" w:rsidR="000360E0" w:rsidRPr="00CD3994" w:rsidRDefault="000360E0" w:rsidP="005E2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63" w14:textId="2AA3F126" w:rsidR="000360E0" w:rsidRPr="00CD3994" w:rsidRDefault="00362164" w:rsidP="00E32FD1">
      <w:pPr>
        <w:pStyle w:val="ac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b/>
          <w:sz w:val="26"/>
          <w:szCs w:val="26"/>
        </w:rPr>
        <w:t xml:space="preserve">Партнеры </w:t>
      </w:r>
      <w:r w:rsidR="00976A1B" w:rsidRPr="00CD3994">
        <w:rPr>
          <w:rFonts w:ascii="Times New Roman" w:eastAsia="Times New Roman" w:hAnsi="Times New Roman" w:cs="Times New Roman"/>
          <w:b/>
          <w:sz w:val="26"/>
          <w:szCs w:val="26"/>
        </w:rPr>
        <w:t>Конкурса</w:t>
      </w:r>
    </w:p>
    <w:p w14:paraId="00000065" w14:textId="03BEE867" w:rsidR="000360E0" w:rsidRPr="00CD3994" w:rsidRDefault="00920073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Организатор вправе привлекать российские и международные профессиональные и отраслевые организации, аналитические, рейтинговые агентства, иные специализирующиеся на вопросах GRC, комплаенс-менеджмента организации, к сотрудничеству по проведению </w:t>
      </w:r>
      <w:r w:rsidR="00976A1B" w:rsidRPr="00CD3994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максимального охвата в выявлении достойных </w:t>
      </w:r>
      <w:r w:rsidR="00361B41" w:rsidRPr="00CD3994">
        <w:rPr>
          <w:rFonts w:ascii="Times New Roman" w:eastAsia="Times New Roman" w:hAnsi="Times New Roman" w:cs="Times New Roman"/>
          <w:sz w:val="26"/>
          <w:szCs w:val="26"/>
        </w:rPr>
        <w:t xml:space="preserve">участников Конкурса 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и объективности в оценке их достижений</w:t>
      </w:r>
      <w:r w:rsidR="00976A1B" w:rsidRPr="00CD3994">
        <w:rPr>
          <w:rFonts w:ascii="Times New Roman" w:eastAsia="Times New Roman" w:hAnsi="Times New Roman" w:cs="Times New Roman"/>
          <w:sz w:val="26"/>
          <w:szCs w:val="26"/>
        </w:rPr>
        <w:t>.</w:t>
      </w:r>
      <w:r w:rsidR="00011B8B"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Такие организации получают статус </w:t>
      </w:r>
      <w:r w:rsidR="00BA7DCA" w:rsidRPr="00CD3994">
        <w:rPr>
          <w:rFonts w:ascii="Times New Roman" w:eastAsia="Times New Roman" w:hAnsi="Times New Roman" w:cs="Times New Roman"/>
          <w:sz w:val="26"/>
          <w:szCs w:val="26"/>
        </w:rPr>
        <w:t xml:space="preserve">партнера </w:t>
      </w:r>
      <w:r w:rsidR="00011B8B" w:rsidRPr="00CD3994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361B41" w:rsidRPr="00CD39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66" w14:textId="4DE6698B" w:rsidR="000360E0" w:rsidRPr="00CD3994" w:rsidRDefault="00920073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 w:rsidR="00361B41" w:rsidRPr="00CD3994">
        <w:rPr>
          <w:rFonts w:ascii="Times New Roman" w:eastAsia="Times New Roman" w:hAnsi="Times New Roman" w:cs="Times New Roman"/>
          <w:sz w:val="26"/>
          <w:szCs w:val="26"/>
        </w:rPr>
        <w:t>партн</w:t>
      </w:r>
      <w:r w:rsidR="00BA7DCA" w:rsidRPr="00CD399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61B41" w:rsidRPr="00CD3994">
        <w:rPr>
          <w:rFonts w:ascii="Times New Roman" w:eastAsia="Times New Roman" w:hAnsi="Times New Roman" w:cs="Times New Roman"/>
          <w:sz w:val="26"/>
          <w:szCs w:val="26"/>
        </w:rPr>
        <w:t xml:space="preserve">ра </w:t>
      </w:r>
      <w:r w:rsidR="00011B8B" w:rsidRPr="00CD3994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может входить в состав Совета</w:t>
      </w:r>
      <w:r w:rsidR="00361B41" w:rsidRPr="00CD399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FFA573" w14:textId="77777777" w:rsidR="00011B8B" w:rsidRPr="00CD3994" w:rsidRDefault="00011B8B" w:rsidP="005E2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67" w14:textId="5566B366" w:rsidR="000360E0" w:rsidRPr="00CD3994" w:rsidRDefault="00011B8B" w:rsidP="00E32FD1">
      <w:pPr>
        <w:pStyle w:val="ac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b/>
          <w:sz w:val="26"/>
          <w:szCs w:val="26"/>
        </w:rPr>
        <w:t>Регламент проведения Конкурса</w:t>
      </w:r>
    </w:p>
    <w:p w14:paraId="00000068" w14:textId="123D1B6E" w:rsidR="000360E0" w:rsidRPr="00CD3994" w:rsidRDefault="00011B8B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Этапы проведения Конкурса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69" w14:textId="1B6BE732" w:rsidR="000360E0" w:rsidRPr="00CD3994" w:rsidRDefault="006F3F32" w:rsidP="0073375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этап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Определение сроков проведения </w:t>
      </w:r>
      <w:r w:rsidR="00011B8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361B41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6A" w14:textId="7A91966B" w:rsidR="000360E0" w:rsidRPr="00CD3994" w:rsidRDefault="006F3F32" w:rsidP="0073375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="00011B8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тап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Определение </w:t>
      </w:r>
      <w:r w:rsidR="00AE4E92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партн</w:t>
      </w:r>
      <w:r w:rsidR="00074F7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E4E92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 </w:t>
      </w:r>
      <w:r w:rsidR="00011B8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 Формирование Совета</w:t>
      </w:r>
      <w:r w:rsidR="00361B41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6B" w14:textId="3E449203" w:rsidR="000360E0" w:rsidRPr="00CD3994" w:rsidRDefault="006F3F32" w:rsidP="0073375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="00011B8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тап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Подача заявок на участие в </w:t>
      </w:r>
      <w:r w:rsidR="00011B8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Конкурсе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документов на </w:t>
      </w:r>
      <w:r w:rsidR="00361B41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Конкурса;</w:t>
      </w:r>
    </w:p>
    <w:p w14:paraId="0000006C" w14:textId="67A262C4" w:rsidR="000360E0" w:rsidRPr="00CD3994" w:rsidRDefault="006F3F32" w:rsidP="0073375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="00011B8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тап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Рассмотрение документов </w:t>
      </w:r>
      <w:r w:rsidR="00D70EA8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 Голосовани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е членов Совета по присуждению премий</w:t>
      </w:r>
      <w:r w:rsidR="00361B41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6D" w14:textId="1F7FDE78" w:rsidR="000360E0" w:rsidRPr="00CD3994" w:rsidRDefault="006F3F32" w:rsidP="0073375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="000C189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тап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="00074F7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Подсчет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голосов и определение </w:t>
      </w:r>
      <w:r w:rsidR="00AE4E92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лауреатов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присуждаемых премий</w:t>
      </w:r>
      <w:r w:rsidR="00361B41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6E" w14:textId="07865E4A" w:rsidR="000360E0" w:rsidRPr="00CD3994" w:rsidRDefault="006F3F32" w:rsidP="0073375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="000C189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тап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Награждение </w:t>
      </w:r>
      <w:r w:rsidR="00AE4E92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лауреатов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="00AE4E92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71" w14:textId="4A9542AD" w:rsidR="000360E0" w:rsidRPr="00CD3994" w:rsidRDefault="00920073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Определение сроков проведения </w:t>
      </w:r>
      <w:r w:rsidR="000C1895" w:rsidRPr="00CD3994">
        <w:rPr>
          <w:rFonts w:ascii="Times New Roman" w:eastAsia="Times New Roman" w:hAnsi="Times New Roman" w:cs="Times New Roman"/>
          <w:sz w:val="26"/>
          <w:szCs w:val="26"/>
        </w:rPr>
        <w:t>Конкурса</w:t>
      </w:r>
    </w:p>
    <w:p w14:paraId="00000072" w14:textId="1023C9FD" w:rsidR="000360E0" w:rsidRPr="00CD3994" w:rsidRDefault="00DA717F" w:rsidP="005E2694">
      <w:pPr>
        <w:pStyle w:val="ac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роки проведения </w:t>
      </w:r>
      <w:r w:rsidR="000C1895" w:rsidRPr="00CD3994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определяются Организатором и утверждаются приказом НИУ ВШЭ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73" w14:textId="595EF82F" w:rsidR="000360E0" w:rsidRPr="00CD3994" w:rsidRDefault="00AE4E92" w:rsidP="0073375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дат</w:t>
      </w:r>
      <w:r w:rsidR="00DA717F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начала </w:t>
      </w:r>
      <w:r w:rsidR="00BC48A0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документов на </w:t>
      </w:r>
      <w:r w:rsidR="00450F4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74" w14:textId="161B6BE8" w:rsidR="000360E0" w:rsidRPr="00CD3994" w:rsidRDefault="00AE4E92" w:rsidP="0073375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дат</w:t>
      </w:r>
      <w:r w:rsidR="00DA717F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окончания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основного </w:t>
      </w:r>
      <w:r w:rsidR="00BC48A0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приема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документов на </w:t>
      </w:r>
      <w:r w:rsidR="00450F4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75" w14:textId="73529269" w:rsidR="000360E0" w:rsidRPr="00CD3994" w:rsidRDefault="00AE4E92" w:rsidP="0073375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дат</w:t>
      </w:r>
      <w:r w:rsidR="00DA717F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подведения итогов голосования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членов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 по присуждению премий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76" w14:textId="3A0D8499" w:rsidR="000360E0" w:rsidRPr="00CD3994" w:rsidRDefault="00AE4E92" w:rsidP="0073375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дат</w:t>
      </w:r>
      <w:r w:rsidR="00DA717F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E7469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награждения л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ауреатов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="00074F7B" w:rsidRPr="00CD399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00000077" w14:textId="1212F1C4" w:rsidR="000360E0" w:rsidRPr="00CD3994" w:rsidRDefault="00AE4E92" w:rsidP="005E2694">
      <w:pPr>
        <w:pStyle w:val="ac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информация 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о сроках проведения </w:t>
      </w:r>
      <w:r w:rsidR="008E7469" w:rsidRPr="00CD3994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920073" w:rsidRPr="00CD3994">
        <w:rPr>
          <w:rFonts w:ascii="Times New Roman" w:eastAsia="Times New Roman" w:hAnsi="Times New Roman" w:cs="Times New Roman"/>
          <w:sz w:val="26"/>
          <w:szCs w:val="26"/>
        </w:rPr>
        <w:t xml:space="preserve"> размещается на сайте </w:t>
      </w:r>
      <w:r w:rsidR="004A4445" w:rsidRPr="00CD3994">
        <w:rPr>
          <w:rFonts w:ascii="Times New Roman" w:eastAsia="Times New Roman" w:hAnsi="Times New Roman" w:cs="Times New Roman"/>
          <w:sz w:val="26"/>
          <w:szCs w:val="26"/>
        </w:rPr>
        <w:t>Конкурса.</w:t>
      </w:r>
    </w:p>
    <w:p w14:paraId="00000078" w14:textId="28901450" w:rsidR="000360E0" w:rsidRPr="00CD3994" w:rsidRDefault="00920073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  <w:r w:rsidR="00AE4E92" w:rsidRPr="00CD3994">
        <w:rPr>
          <w:rFonts w:ascii="Times New Roman" w:eastAsia="Times New Roman" w:hAnsi="Times New Roman" w:cs="Times New Roman"/>
          <w:sz w:val="26"/>
          <w:szCs w:val="26"/>
        </w:rPr>
        <w:t>партн</w:t>
      </w:r>
      <w:r w:rsidR="00074F7B" w:rsidRPr="00CD399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E4E92" w:rsidRPr="00CD3994">
        <w:rPr>
          <w:rFonts w:ascii="Times New Roman" w:eastAsia="Times New Roman" w:hAnsi="Times New Roman" w:cs="Times New Roman"/>
          <w:sz w:val="26"/>
          <w:szCs w:val="26"/>
        </w:rPr>
        <w:t xml:space="preserve">ров </w:t>
      </w:r>
      <w:r w:rsidR="000C1895" w:rsidRPr="00CD3994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CD3994">
        <w:rPr>
          <w:rFonts w:ascii="Times New Roman" w:eastAsia="Times New Roman" w:hAnsi="Times New Roman" w:cs="Times New Roman"/>
          <w:sz w:val="26"/>
          <w:szCs w:val="26"/>
        </w:rPr>
        <w:t>. Формирование Совета</w:t>
      </w:r>
      <w:r w:rsidR="00AE4E92" w:rsidRPr="00CD39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79" w14:textId="5C2BA5A1" w:rsidR="000360E0" w:rsidRPr="00CD3994" w:rsidRDefault="00AE4E92" w:rsidP="007337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огласование статуса </w:t>
      </w:r>
      <w:r w:rsidR="00074F7B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партнера </w:t>
      </w:r>
      <w:r w:rsidR="000C189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происходит в любой удобной форме, включая конклюдентные действия. </w:t>
      </w:r>
      <w:r w:rsidR="00D06A5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Перечень партнеров Конкурса утверждается приказом НИУ ВШЭ.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Статус </w:t>
      </w:r>
      <w:r w:rsidR="00811A3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партнера </w:t>
      </w:r>
      <w:r w:rsidR="000C189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может быть закреплен в соглашении о сотрудничестве по проведению </w:t>
      </w:r>
      <w:r w:rsidR="000C189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договоренности </w:t>
      </w:r>
      <w:r w:rsidR="00811A37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партнера </w:t>
      </w:r>
      <w:r w:rsidR="000C189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Конкурса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и Организатора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7A" w14:textId="08E5C40E" w:rsidR="000360E0" w:rsidRPr="00CD3994" w:rsidRDefault="00920073" w:rsidP="007337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Организатор</w:t>
      </w:r>
      <w:r w:rsidR="000C189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приглашает кандидатов в члены Совета к участию в работе Совета любым удобным способом</w:t>
      </w:r>
      <w:r w:rsidR="00AE4E92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7B" w14:textId="719F153D" w:rsidR="000360E0" w:rsidRPr="00CD3994" w:rsidRDefault="00AE4E92" w:rsidP="007337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кандидаты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члены Совета подтверждают </w:t>
      </w:r>
      <w:r w:rsidR="000700E1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 работе Совета любым удобным способом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7C" w14:textId="26A74F80" w:rsidR="000360E0" w:rsidRPr="00CD3994" w:rsidRDefault="00AE4E92" w:rsidP="007337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мере подтверждения кандидатами в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Совета своего участия, соответствующая информация размещается/обновляется на сайте </w:t>
      </w:r>
      <w:r w:rsidR="000C189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7D" w14:textId="2D7BB72E" w:rsidR="000360E0" w:rsidRPr="00CD3994" w:rsidRDefault="00AE4E92" w:rsidP="007337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окончательный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 Совета должен быть сформирован не позднее даты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проведения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заседания Совета по присуждению </w:t>
      </w:r>
      <w:r w:rsidR="00225A76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7E" w14:textId="75C0766A" w:rsidR="000360E0" w:rsidRPr="00CD3994" w:rsidRDefault="00AE4E92" w:rsidP="007337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окончании формирования Совета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ответственный секретарь 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рассылает окончательный список членов 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920073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овета всем членам Совета и размещает итоговую информацию на сайте </w:t>
      </w:r>
      <w:r w:rsidR="004A4445"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Конкурса.</w:t>
      </w:r>
    </w:p>
    <w:p w14:paraId="0000007F" w14:textId="7CC18482" w:rsidR="000360E0" w:rsidRPr="005E2694" w:rsidRDefault="00920073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sz w:val="26"/>
          <w:szCs w:val="26"/>
        </w:rPr>
        <w:t xml:space="preserve">Подача заявок на участие в </w:t>
      </w:r>
      <w:r w:rsidR="00CB1964" w:rsidRPr="005E2694">
        <w:rPr>
          <w:rFonts w:ascii="Times New Roman" w:eastAsia="Times New Roman" w:hAnsi="Times New Roman" w:cs="Times New Roman"/>
          <w:sz w:val="26"/>
          <w:szCs w:val="26"/>
        </w:rPr>
        <w:t xml:space="preserve">Конкурсе </w:t>
      </w:r>
    </w:p>
    <w:p w14:paraId="00000080" w14:textId="7EFEC249" w:rsidR="000360E0" w:rsidRPr="005E2694" w:rsidRDefault="00920073" w:rsidP="0073375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 осуществляет информирование о </w:t>
      </w:r>
      <w:r w:rsidR="004A4445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Конкурсе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заинтересованных лиц, размещает информацию и необходимые для подачи заявления </w:t>
      </w:r>
      <w:r w:rsidR="00DA246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 Конкурса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документы на сайте </w:t>
      </w:r>
      <w:r w:rsidR="00CB1964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DA246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14:paraId="00000081" w14:textId="72AF0841" w:rsidR="000360E0" w:rsidRPr="005E2694" w:rsidRDefault="00DA2469" w:rsidP="0073375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документы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направляются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участником Конкурса </w:t>
      </w:r>
      <w:r w:rsidR="00F22F9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или р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екомендателем в срок, указанный на сайте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Конкурса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приема документов, на электронны</w:t>
      </w:r>
      <w:r w:rsid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адрес </w:t>
      </w:r>
      <w:hyperlink r:id="rId10">
        <w:r w:rsidR="00920073" w:rsidRPr="005E269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complianceconference@hse.ru</w:t>
        </w:r>
      </w:hyperlink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(можно воспользоваться кнопкой «Подать заявку</w:t>
      </w:r>
      <w:r w:rsidR="00F339E4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участие в премии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CB1964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сайте Конкурса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00000082" w14:textId="0BB4F632" w:rsidR="000360E0" w:rsidRPr="005E2694" w:rsidRDefault="00DA2469" w:rsidP="0073375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ходе очного заседания Совета по рассмотрению документов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 результатам обсуждений членов Совета выявляются новые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претенденты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(о которых имеется публично раскрытая или ранее раскрытая Организатору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информация, требуемая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анкетой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 Конкурса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данные по которым не были поданы в указанный на сайте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Конкурса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срок основного приема документов, но рассмотрение достижений которых необходимо с точки зрения достижения целей </w:t>
      </w:r>
      <w:r w:rsidR="00F22F9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Совет голосует за включение каждого из таких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претендентов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список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отдельно. У члена Совета есть право отказаться от голосования по вопросу о включении новых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претендентов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список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таком случае кворум для принятия решений по указанному вопросу определяется дополнительно. </w:t>
      </w:r>
      <w:proofErr w:type="spellStart"/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Рекомендатель</w:t>
      </w:r>
      <w:proofErr w:type="spellEnd"/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представляющий нового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претендента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заполняет необходимые документы на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претендента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непосредственно в ходе заседания Совета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76E7C48" w14:textId="428C3FE1" w:rsidR="00DA1DC7" w:rsidRPr="005E2694" w:rsidRDefault="00DA2469" w:rsidP="0073375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полученные Организатором документы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Конкурса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передаются в полном </w:t>
      </w:r>
      <w:r w:rsidR="000700E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 w:rsidR="000700E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0700E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членам Совета. Члены Совета не вправе разглашать полученную информацию</w:t>
      </w:r>
      <w:r w:rsidR="00DA1DC7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Претендент не может быть включен в список </w:t>
      </w:r>
      <w:r w:rsidR="00C22BBD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онкурса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случае, если не менее 30%</w:t>
      </w:r>
      <w:r w:rsidR="00F22F9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общего числа членов Совета придут к выводу о том, что в отношении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претендента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/его достижений имеется информация, несовместимая с целями проведения </w:t>
      </w:r>
      <w:r w:rsidR="00DA1DC7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Конкурса.</w:t>
      </w:r>
    </w:p>
    <w:p w14:paraId="15C55A88" w14:textId="3A159AC3" w:rsidR="007960C4" w:rsidRPr="005E2694" w:rsidRDefault="00920073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документов </w:t>
      </w:r>
      <w:r w:rsidR="006B0AB0" w:rsidRPr="005E2694">
        <w:rPr>
          <w:rFonts w:ascii="Times New Roman" w:eastAsia="Times New Roman" w:hAnsi="Times New Roman" w:cs="Times New Roman"/>
          <w:sz w:val="26"/>
          <w:szCs w:val="26"/>
        </w:rPr>
        <w:t xml:space="preserve">участников </w:t>
      </w:r>
      <w:proofErr w:type="gramStart"/>
      <w:r w:rsidR="006B0AB0" w:rsidRPr="005E2694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5E269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5474" w:rsidRPr="005E2694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14:paraId="00000085" w14:textId="197B752E" w:rsidR="000360E0" w:rsidRPr="005E2694" w:rsidRDefault="00F14A1D" w:rsidP="005E2694">
      <w:pPr>
        <w:pStyle w:val="ac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E2694">
        <w:rPr>
          <w:rFonts w:ascii="Times New Roman" w:eastAsia="Times New Roman" w:hAnsi="Times New Roman" w:cs="Times New Roman"/>
          <w:sz w:val="26"/>
          <w:szCs w:val="26"/>
        </w:rPr>
        <w:t xml:space="preserve">тветственный </w:t>
      </w:r>
      <w:r w:rsidR="006B0AB0" w:rsidRPr="005E2694">
        <w:rPr>
          <w:rFonts w:ascii="Times New Roman" w:eastAsia="Times New Roman" w:hAnsi="Times New Roman" w:cs="Times New Roman"/>
          <w:sz w:val="26"/>
          <w:szCs w:val="26"/>
        </w:rPr>
        <w:t xml:space="preserve">секретарь </w:t>
      </w:r>
      <w:r w:rsidR="00920073" w:rsidRPr="005E2694">
        <w:rPr>
          <w:rFonts w:ascii="Times New Roman" w:eastAsia="Times New Roman" w:hAnsi="Times New Roman" w:cs="Times New Roman"/>
          <w:sz w:val="26"/>
          <w:szCs w:val="26"/>
        </w:rPr>
        <w:t>Совета:</w:t>
      </w:r>
    </w:p>
    <w:p w14:paraId="00000086" w14:textId="696EE2BA" w:rsidR="000360E0" w:rsidRPr="005E2694" w:rsidRDefault="00883EF3" w:rsidP="0073375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проводит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анализ документов </w:t>
      </w:r>
      <w:r w:rsidR="006B0AB0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Конкурса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поданных в срок основного приема документов </w:t>
      </w:r>
      <w:r w:rsidR="006B0AB0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участия в Конкурсе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 предмет соответствия требованиям </w:t>
      </w:r>
      <w:r w:rsidR="007960C4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87" w14:textId="7BB82442" w:rsidR="000360E0" w:rsidRPr="005E2694" w:rsidRDefault="00883EF3" w:rsidP="0073375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систематизирует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обобщает информацию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об участниках Конкурса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поданных по ним в срок основного приема документах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88" w14:textId="414AFB95" w:rsidR="000360E0" w:rsidRPr="005E2694" w:rsidRDefault="00883EF3" w:rsidP="0073375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предоставляет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сводную информацию и документы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Конкурса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членам Совета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89" w14:textId="1B7E5DD5" w:rsidR="000360E0" w:rsidRPr="005E2694" w:rsidRDefault="00883EF3" w:rsidP="0073375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принимает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у членов Совета бюллетени для голосования, проверяя правильность их заполнения, в случае принятия Советом решения о голосовании путем заполнения бюллетеней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8A" w14:textId="1E8A130B" w:rsidR="000360E0" w:rsidRPr="005E2694" w:rsidRDefault="00883EF3" w:rsidP="0073375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обеспечивает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подписание протокола заседания Совета всеми членами Совета, принимавшими участие в голосовании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8B" w14:textId="304B2267" w:rsidR="000360E0" w:rsidRPr="005E2694" w:rsidRDefault="00883EF3" w:rsidP="0073375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обеспечивает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хранение документов по проведению </w:t>
      </w:r>
      <w:r w:rsidR="007960C4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F14A1D" w:rsidRPr="0016496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8C" w14:textId="6908A41C" w:rsidR="000360E0" w:rsidRPr="005E2694" w:rsidRDefault="00920073" w:rsidP="005E2694">
      <w:pPr>
        <w:pStyle w:val="ac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sz w:val="26"/>
          <w:szCs w:val="26"/>
        </w:rPr>
        <w:t>Организатор</w:t>
      </w:r>
      <w:r w:rsidR="007960C4" w:rsidRPr="005E2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694">
        <w:rPr>
          <w:rFonts w:ascii="Times New Roman" w:eastAsia="Times New Roman" w:hAnsi="Times New Roman" w:cs="Times New Roman"/>
          <w:sz w:val="26"/>
          <w:szCs w:val="26"/>
        </w:rPr>
        <w:t>проводит заседание Совета, в ходе которого:</w:t>
      </w:r>
    </w:p>
    <w:p w14:paraId="0000008D" w14:textId="4138CB48" w:rsidR="000360E0" w:rsidRPr="005E2694" w:rsidRDefault="00920073" w:rsidP="0073375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 рассматривает поданные по 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участникам Конкурса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документы и утверждает список 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претендентов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. Дальней</w:t>
      </w:r>
      <w:r w:rsidR="00775474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шее голосование по присуждению </w:t>
      </w:r>
      <w:r w:rsidR="00225A7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проводится в отношении 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претендентов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, включенных в список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8E" w14:textId="00843D97" w:rsidR="000360E0" w:rsidRPr="005E2694" w:rsidRDefault="00883EF3" w:rsidP="0073375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 </w:t>
      </w:r>
      <w:r w:rsidR="00775474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Совета – </w:t>
      </w:r>
      <w:proofErr w:type="spellStart"/>
      <w:r w:rsidR="00C22BBD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775474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екомендатель</w:t>
      </w:r>
      <w:proofErr w:type="spellEnd"/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претендента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либо при</w:t>
      </w:r>
      <w:r w:rsidR="00775474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отсутствии – </w:t>
      </w:r>
      <w:r w:rsidR="00134DB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775474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редседатель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Совета, представляет Совету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претендента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, делает обзор его достижений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8F" w14:textId="69DF0C9E" w:rsidR="000360E0" w:rsidRPr="005E2694" w:rsidRDefault="00AA76EA" w:rsidP="0073375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роводится обсуждение членами Совета </w:t>
      </w:r>
      <w:r w:rsidR="007960C4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достижений </w:t>
      </w:r>
      <w:r w:rsidR="00C30582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ретендентов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91" w14:textId="0D074719" w:rsidR="000360E0" w:rsidRPr="005E2694" w:rsidRDefault="00920073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sz w:val="26"/>
          <w:szCs w:val="26"/>
        </w:rPr>
        <w:t xml:space="preserve">Голосование </w:t>
      </w:r>
      <w:r w:rsidR="00883EF3" w:rsidRPr="005E2694">
        <w:rPr>
          <w:rFonts w:ascii="Times New Roman" w:eastAsia="Times New Roman" w:hAnsi="Times New Roman" w:cs="Times New Roman"/>
          <w:sz w:val="26"/>
          <w:szCs w:val="26"/>
        </w:rPr>
        <w:t xml:space="preserve">членов </w:t>
      </w:r>
      <w:r w:rsidR="00C30582" w:rsidRPr="005E2694">
        <w:rPr>
          <w:rFonts w:ascii="Times New Roman" w:eastAsia="Times New Roman" w:hAnsi="Times New Roman" w:cs="Times New Roman"/>
          <w:sz w:val="26"/>
          <w:szCs w:val="26"/>
        </w:rPr>
        <w:t xml:space="preserve">Совета по присуждению </w:t>
      </w:r>
      <w:r w:rsidR="00225A76" w:rsidRPr="005E2694">
        <w:rPr>
          <w:rFonts w:ascii="Times New Roman" w:eastAsia="Times New Roman" w:hAnsi="Times New Roman" w:cs="Times New Roman"/>
          <w:sz w:val="26"/>
          <w:szCs w:val="26"/>
        </w:rPr>
        <w:t>премий</w:t>
      </w:r>
      <w:r w:rsidRPr="005E26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92" w14:textId="2CF40B2D" w:rsidR="000360E0" w:rsidRPr="005E2694" w:rsidRDefault="007444AD" w:rsidP="0073375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тветственный 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секретарь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Совета предоставляет членам Совета личные бюллетени для голосования по </w:t>
      </w:r>
      <w:r w:rsidR="00585FF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</w:t>
      </w:r>
      <w:r w:rsidR="00585FF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85FF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нной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Советом форме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93" w14:textId="0EE7BB49" w:rsidR="000360E0" w:rsidRPr="005E2694" w:rsidRDefault="00883EF3" w:rsidP="0073375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претендент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включенный в список, оценивается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членами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Совета лично в контексте собственных достижений, а также относительно других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претендентов;</w:t>
      </w:r>
    </w:p>
    <w:p w14:paraId="00000094" w14:textId="0433787F" w:rsidR="000360E0" w:rsidRPr="005E2694" w:rsidRDefault="00CD3994" w:rsidP="0073375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олосование осуществляется путем выставления балла в отношении каждого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ретендента за соответствие каждому из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ритериев, определенных в </w:t>
      </w:r>
      <w:r w:rsidR="005A3D12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пункте 6.7 Положения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случае, если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ретендент соответствует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>ритерию, то ему проставляется 1 балл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CD3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нет – 0 баллов</w:t>
      </w:r>
      <w:r w:rsidR="00883EF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98" w14:textId="0C00FAEC" w:rsidR="000360E0" w:rsidRPr="005E2694" w:rsidRDefault="00883EF3" w:rsidP="0073375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Совета передают заполненные ими бюллетени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ответственному секретарю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Совета, который проверяет правильность их заполнения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7EC9F12" w14:textId="05B623EA" w:rsidR="005A3D12" w:rsidRDefault="005A3D12" w:rsidP="005A3D1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3D12">
        <w:rPr>
          <w:rFonts w:ascii="Times New Roman" w:eastAsia="Times New Roman" w:hAnsi="Times New Roman" w:cs="Times New Roman"/>
          <w:sz w:val="26"/>
          <w:szCs w:val="26"/>
        </w:rPr>
        <w:t xml:space="preserve">Критерии для голосования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5A3D12">
        <w:rPr>
          <w:rFonts w:ascii="Times New Roman" w:eastAsia="Times New Roman" w:hAnsi="Times New Roman" w:cs="Times New Roman"/>
          <w:sz w:val="26"/>
          <w:szCs w:val="26"/>
        </w:rPr>
        <w:t>ленов Совета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78C7198" w14:textId="76485D22" w:rsidR="005A3D12" w:rsidRDefault="00580D37" w:rsidP="007A52A3">
      <w:pPr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оманда (только для групповых заявок)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E27C473" w14:textId="5023464C" w:rsidR="005A3D12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аличие четко сформулированной структуры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C7EB88D" w14:textId="3B7CD668" w:rsidR="005A3D12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аличие разделения зон ответственности и четко сформулированных зон ответственности каждого участника;</w:t>
      </w:r>
    </w:p>
    <w:p w14:paraId="31BF676F" w14:textId="37762D1B" w:rsidR="005A3D12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аличие единой системы ценностей и правил;</w:t>
      </w:r>
    </w:p>
    <w:p w14:paraId="360AB008" w14:textId="4DF352E0" w:rsidR="005A3D12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аличие заинтересованности в сохранении команды и четких подходов к ее развитию и удержанию, а также к поиску новых членов команды;</w:t>
      </w:r>
    </w:p>
    <w:p w14:paraId="2DB5DC59" w14:textId="6651FAAA" w:rsidR="005A3D12" w:rsidRPr="005A3D12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 xml:space="preserve">заимозаменяемость участников (наличие 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>поддержки);</w:t>
      </w:r>
    </w:p>
    <w:p w14:paraId="0E260A85" w14:textId="45A24FDE" w:rsidR="005A3D12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аличие внутренних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внешних отзывов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наград (в отношении команды в целом и/или конкретных участников)</w:t>
      </w:r>
      <w:r w:rsidR="00F62EB9" w:rsidRPr="00DD373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6C080B6" w14:textId="71C4CAC2" w:rsidR="005A3D12" w:rsidRDefault="00580D37" w:rsidP="007A52A3">
      <w:pPr>
        <w:pStyle w:val="ac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частник (только для индивидуальных заявок)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071C1F6" w14:textId="068CF954" w:rsidR="005A3D12" w:rsidRPr="005A3D12" w:rsidRDefault="00580D37" w:rsidP="00DD3731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одтверждение квалификации (основное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дополнительное образование, сертификации и пр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>очее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)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67B513C" w14:textId="35B9B10E" w:rsidR="005A3D12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ыполнение функций и задач, нацеленных на снижение комплаенс-рисков, развитие комплаенс-культуры внутри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вовне компании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D0A131A" w14:textId="7EDEC62B" w:rsidR="005A3D12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аличие внутренних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внешних отзывов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 w:rsidR="005A3D12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наград (в отношении участника)</w:t>
      </w:r>
      <w:r w:rsidR="00F62EB9" w:rsidRPr="00DD373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A957E8" w14:textId="68889097" w:rsidR="005A3D12" w:rsidRDefault="00580D37" w:rsidP="007A52A3">
      <w:pPr>
        <w:pStyle w:val="ac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5A3D12" w:rsidRPr="005A3D12">
        <w:rPr>
          <w:rFonts w:ascii="Times New Roman" w:eastAsia="Times New Roman" w:hAnsi="Times New Roman" w:cs="Times New Roman"/>
          <w:sz w:val="26"/>
          <w:szCs w:val="26"/>
        </w:rPr>
        <w:t>оответствие интересам стейкхолдеров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C60AF22" w14:textId="156FC9A2" w:rsidR="00580D37" w:rsidRP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оответствие требованиям регулятора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5460EE9" w14:textId="4AF5C6D9" w:rsidR="00580D37" w:rsidRP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оответствие интересам бизнеса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698514C" w14:textId="43656D9C" w:rsidR="00580D37" w:rsidRP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оответствие лучшим практикам</w:t>
      </w:r>
      <w:r w:rsidR="007A52A3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0549EEE6" w14:textId="75B91DAB" w:rsidR="00580D37" w:rsidRDefault="00580D37" w:rsidP="007A52A3">
      <w:pPr>
        <w:pStyle w:val="ac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еализация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72AF24E" w14:textId="6CA8693E" w:rsid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авершенность проекта и готовность к реализации на практике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C426E18" w14:textId="3CF1B06B" w:rsid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рименимость на рынке (как в целом, так и в конкретной отрасли)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D6A2FE8" w14:textId="252ADB9B" w:rsid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остижение поставленных целей в полном объеме</w:t>
      </w:r>
      <w:r w:rsidR="007A52A3" w:rsidRPr="00DD373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CD7518F" w14:textId="78378C4B" w:rsidR="00580D37" w:rsidRDefault="007A52A3" w:rsidP="007A52A3">
      <w:pPr>
        <w:pStyle w:val="ac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580D37" w:rsidRPr="00580D37">
        <w:rPr>
          <w:rFonts w:ascii="Times New Roman" w:eastAsia="Times New Roman" w:hAnsi="Times New Roman" w:cs="Times New Roman"/>
          <w:sz w:val="26"/>
          <w:szCs w:val="26"/>
        </w:rPr>
        <w:t>нновационность</w:t>
      </w:r>
      <w:proofErr w:type="spellEnd"/>
      <w:r w:rsidR="00580D37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B89A88C" w14:textId="4FB4BD23" w:rsid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никальность реализуемой задачи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3C8D33C" w14:textId="0C65E769" w:rsid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тсутствие аналогичных программ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проектов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инструментов на рынке (как в целом, так и в конкретной отрасли)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C6B5D18" w14:textId="060E01ED" w:rsid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аличие отличительных преимуществ по сравнению с другими аналогичными программами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проектами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инструментами на рынке (как в целом, так и в конкретной отрасли)</w:t>
      </w:r>
      <w:r w:rsidR="007A52A3" w:rsidRPr="007A52A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513112C" w14:textId="214B2BD5" w:rsidR="00580D37" w:rsidRDefault="00580D37" w:rsidP="007A52A3">
      <w:pPr>
        <w:pStyle w:val="ac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эффекты:</w:t>
      </w:r>
    </w:p>
    <w:p w14:paraId="281A06E4" w14:textId="2DDC1BE0" w:rsid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оответствие стоимости реализации полученным эффектам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B57D789" w14:textId="2BECF701" w:rsid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>змеримое влияние на снижение комплаенс-рисков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467BFDE" w14:textId="626C8B21" w:rsid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 xml:space="preserve">змеримое влияние на рынок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 xml:space="preserve"> на сферу комплаенс (как в целом, так и в конкретной отрасли)</w:t>
      </w:r>
      <w:r w:rsidR="004854E6" w:rsidRPr="00DD373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F6C731" w14:textId="3C22F956" w:rsidR="00580D37" w:rsidRDefault="00580D37" w:rsidP="007A52A3">
      <w:pPr>
        <w:pStyle w:val="ac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отзывы:</w:t>
      </w:r>
    </w:p>
    <w:p w14:paraId="7C5FFE26" w14:textId="260103F2" w:rsidR="00580D37" w:rsidRPr="00580D37" w:rsidRDefault="00580D37" w:rsidP="007A52A3">
      <w:pPr>
        <w:pStyle w:val="ac"/>
        <w:numPr>
          <w:ilvl w:val="3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 xml:space="preserve">аличие внутренних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 xml:space="preserve"> внешних отзывов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A3D12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580D37">
        <w:rPr>
          <w:rFonts w:ascii="Times New Roman" w:eastAsia="Times New Roman" w:hAnsi="Times New Roman" w:cs="Times New Roman"/>
          <w:sz w:val="26"/>
          <w:szCs w:val="26"/>
        </w:rPr>
        <w:t xml:space="preserve"> наград (в отношении достижения)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9A" w14:textId="6CEEB8FE" w:rsidR="000360E0" w:rsidRPr="005E2694" w:rsidRDefault="00585FF9" w:rsidP="007A52A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sz w:val="26"/>
          <w:szCs w:val="26"/>
        </w:rPr>
        <w:t>Подсч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E2694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2E394B">
        <w:rPr>
          <w:rFonts w:ascii="Times New Roman" w:eastAsia="Times New Roman" w:hAnsi="Times New Roman" w:cs="Times New Roman"/>
          <w:sz w:val="26"/>
          <w:szCs w:val="26"/>
        </w:rPr>
        <w:t>баллов</w:t>
      </w:r>
      <w:r w:rsidR="00920073" w:rsidRPr="005E2694">
        <w:rPr>
          <w:rFonts w:ascii="Times New Roman" w:eastAsia="Times New Roman" w:hAnsi="Times New Roman" w:cs="Times New Roman"/>
          <w:sz w:val="26"/>
          <w:szCs w:val="26"/>
        </w:rPr>
        <w:t xml:space="preserve"> и определение </w:t>
      </w:r>
      <w:r w:rsidR="00EB5341" w:rsidRPr="005E2694">
        <w:rPr>
          <w:rFonts w:ascii="Times New Roman" w:eastAsia="Times New Roman" w:hAnsi="Times New Roman" w:cs="Times New Roman"/>
          <w:sz w:val="26"/>
          <w:szCs w:val="26"/>
        </w:rPr>
        <w:t xml:space="preserve">лауреатов </w:t>
      </w:r>
      <w:r w:rsidR="00C30582" w:rsidRPr="005E2694">
        <w:rPr>
          <w:rFonts w:ascii="Times New Roman" w:eastAsia="Times New Roman" w:hAnsi="Times New Roman" w:cs="Times New Roman"/>
          <w:sz w:val="26"/>
          <w:szCs w:val="26"/>
        </w:rPr>
        <w:t xml:space="preserve">присуждаемых </w:t>
      </w:r>
      <w:r w:rsidR="00225A76" w:rsidRPr="005E2694">
        <w:rPr>
          <w:rFonts w:ascii="Times New Roman" w:eastAsia="Times New Roman" w:hAnsi="Times New Roman" w:cs="Times New Roman"/>
          <w:sz w:val="26"/>
          <w:szCs w:val="26"/>
        </w:rPr>
        <w:t>премий</w:t>
      </w:r>
      <w:r w:rsidR="00C30582" w:rsidRPr="005E26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9B" w14:textId="4C1922AC" w:rsidR="000360E0" w:rsidRDefault="00EB5341" w:rsidP="004854E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рамках подведения ито</w:t>
      </w:r>
      <w:r w:rsidR="00C30582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гов голосования по присуждению </w:t>
      </w:r>
      <w:r w:rsidR="00225A7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проводится </w:t>
      </w:r>
      <w:r w:rsidR="00585FF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подсч</w:t>
      </w:r>
      <w:r w:rsidR="00585FF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85FF9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="002E394B">
        <w:rPr>
          <w:rFonts w:ascii="Times New Roman" w:eastAsia="Times New Roman" w:hAnsi="Times New Roman" w:cs="Times New Roman"/>
          <w:color w:val="000000"/>
          <w:sz w:val="26"/>
          <w:szCs w:val="26"/>
        </w:rPr>
        <w:t>баллов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членов Совета </w:t>
      </w:r>
      <w:r w:rsidR="002E3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отношении каждого претендента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и составляется протокол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, который подписывают все члены Совета;</w:t>
      </w:r>
    </w:p>
    <w:p w14:paraId="7B540D80" w14:textId="79226D5E" w:rsidR="002E394B" w:rsidRPr="005E2694" w:rsidRDefault="002E394B" w:rsidP="00DD373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лауреатом в каждой номинации признается претендент, набравший наибольшее количество баллов. </w:t>
      </w:r>
      <w:r w:rsidRPr="002E3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равенства баллов у нескольких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3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ретендентов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E394B">
        <w:rPr>
          <w:rFonts w:ascii="Times New Roman" w:eastAsia="Times New Roman" w:hAnsi="Times New Roman" w:cs="Times New Roman"/>
          <w:color w:val="000000"/>
          <w:sz w:val="26"/>
          <w:szCs w:val="26"/>
        </w:rPr>
        <w:t>ауреат определяется простым большинством голосов Членов Экспертного Совета</w:t>
      </w:r>
      <w:r w:rsidR="00AA0C5D" w:rsidRPr="00DD373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9C" w14:textId="6087D0EE" w:rsidR="000360E0" w:rsidRPr="005E2694" w:rsidRDefault="00EB5341" w:rsidP="00DD373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голосования Совета в отношении отдельно взятого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претендента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доводятся до его сведения </w:t>
      </w:r>
      <w:r w:rsidR="0087362F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рганизатором </w:t>
      </w:r>
      <w:r w:rsidR="00BB39D0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лично либо через </w:t>
      </w:r>
      <w:proofErr w:type="spellStart"/>
      <w:r w:rsidR="00BB39D0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екомендателя</w:t>
      </w:r>
      <w:proofErr w:type="spellEnd"/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9D" w14:textId="504AB943" w:rsidR="000360E0" w:rsidRPr="005E2694" w:rsidRDefault="00920073" w:rsidP="005E2694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sz w:val="26"/>
          <w:szCs w:val="26"/>
        </w:rPr>
        <w:t xml:space="preserve">Награждение </w:t>
      </w:r>
      <w:r w:rsidR="00EB5341" w:rsidRPr="005E2694">
        <w:rPr>
          <w:rFonts w:ascii="Times New Roman" w:eastAsia="Times New Roman" w:hAnsi="Times New Roman" w:cs="Times New Roman"/>
          <w:sz w:val="26"/>
          <w:szCs w:val="26"/>
        </w:rPr>
        <w:t xml:space="preserve">лауреатов </w:t>
      </w:r>
      <w:r w:rsidR="00225A76" w:rsidRPr="005E2694">
        <w:rPr>
          <w:rFonts w:ascii="Times New Roman" w:eastAsia="Times New Roman" w:hAnsi="Times New Roman" w:cs="Times New Roman"/>
          <w:sz w:val="26"/>
          <w:szCs w:val="26"/>
        </w:rPr>
        <w:t>премий</w:t>
      </w:r>
      <w:r w:rsidR="00C30582" w:rsidRPr="005E269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9E" w14:textId="157F7FBF" w:rsidR="000360E0" w:rsidRPr="005E2694" w:rsidRDefault="00EB5341" w:rsidP="0073375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лауреаты </w:t>
      </w:r>
      <w:r w:rsidR="00225A7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публично оглашаются и награждаются специальным призом и дипломом в дату, определенную в сроках проведения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Конкурса;</w:t>
      </w:r>
    </w:p>
    <w:p w14:paraId="0000009F" w14:textId="70D884BE" w:rsidR="000360E0" w:rsidRPr="005E2694" w:rsidRDefault="00EB5341" w:rsidP="0073375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лауреатам </w:t>
      </w:r>
      <w:r w:rsidR="00C30582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присужденных </w:t>
      </w:r>
      <w:r w:rsidR="00225A7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ог</w:t>
      </w:r>
      <w:r w:rsidR="00C30582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лашается следующая информация: имя, ф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амилия, а также организация и должность (если применимо) на русском языке, вручается диплом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лауреата </w:t>
      </w:r>
      <w:r w:rsidR="00225A7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форме, утвержденной Организатором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A0" w14:textId="5D16DD5D" w:rsidR="000360E0" w:rsidRPr="005E2694" w:rsidRDefault="00EB5341" w:rsidP="0073375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</w:t>
      </w:r>
      <w:r w:rsidR="00C30582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лауреаты </w:t>
      </w:r>
      <w:r w:rsidR="00225A7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определены, оглашается следующая информация: «Экспертный Сове</w:t>
      </w:r>
      <w:r w:rsidR="00C30582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принял решение не присуждать </w:t>
      </w:r>
      <w:r w:rsidR="00225A7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текущем году»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A1" w14:textId="0E84F35C" w:rsidR="000360E0" w:rsidRPr="005E2694" w:rsidRDefault="00920073" w:rsidP="0073375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 принимает решение о</w:t>
      </w:r>
      <w:r w:rsidR="00C30582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способе вручения присужденных </w:t>
      </w:r>
      <w:r w:rsidR="00225A7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B534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лауреатам Конкурса: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заочно либо очно на торжественной церемонии, куда приглашаются все </w:t>
      </w:r>
      <w:r w:rsidR="00EB534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претенденты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представители бизнес-сообщества, СМИ и иные заинтересованные лица. В случае, если </w:t>
      </w:r>
      <w:r w:rsidR="00EB534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лауреат </w:t>
      </w:r>
      <w:r w:rsidR="00225A7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премии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отсутствует на торжественной церемонии, Организатор, по результатам консультаций с членами Совета, принимае</w:t>
      </w:r>
      <w:r w:rsidR="00C30582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="00C30582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решение: либо не вручать п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ремию </w:t>
      </w:r>
      <w:r w:rsidR="00EB534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лауреату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либо передать </w:t>
      </w:r>
      <w:r w:rsidR="00EB534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лауреату 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специальный приз и диплом позже без оглашения в торжественной обстановке</w:t>
      </w:r>
      <w:r w:rsidR="00EB534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A2" w14:textId="5A2D1349" w:rsidR="000360E0" w:rsidRDefault="00CB5065" w:rsidP="0073375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частие в церемонии награждения для </w:t>
      </w:r>
      <w:r w:rsidR="00EB534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претендентов 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и членов Совета бесплатное. Для иных лиц участие в церемонии вруче</w:t>
      </w:r>
      <w:r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присужденных </w:t>
      </w:r>
      <w:r w:rsidR="00225A76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</w:t>
      </w:r>
      <w:r w:rsidR="00920073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быть платным по решению Организатора</w:t>
      </w:r>
      <w:r w:rsidR="00EB5341" w:rsidRPr="005E26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A5" w14:textId="24E6791F" w:rsidR="000360E0" w:rsidRPr="00580D37" w:rsidRDefault="000360E0" w:rsidP="00580D3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0360E0" w:rsidRPr="00580D37" w:rsidSect="00E32FD1">
      <w:headerReference w:type="default" r:id="rId11"/>
      <w:footerReference w:type="default" r:id="rId12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E252" w14:textId="77777777" w:rsidR="00A21A70" w:rsidRDefault="00A21A70" w:rsidP="00A95197">
      <w:pPr>
        <w:spacing w:after="0" w:line="240" w:lineRule="auto"/>
      </w:pPr>
      <w:r>
        <w:separator/>
      </w:r>
    </w:p>
  </w:endnote>
  <w:endnote w:type="continuationSeparator" w:id="0">
    <w:p w14:paraId="0590036D" w14:textId="77777777" w:rsidR="00A21A70" w:rsidRDefault="00A21A70" w:rsidP="00A9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E87C" w14:textId="77777777" w:rsidR="00263AE8" w:rsidRPr="00263AE8" w:rsidRDefault="00A21A70">
    <w:pPr>
      <w:jc w:val="right"/>
    </w:pPr>
    <w:r>
      <w:rPr>
        <w:b/>
        <w:lang w:val="en-US"/>
      </w:rPr>
      <w:t>09.09.2024 № 6.18-01/090924-3</w:t>
    </w:r>
  </w:p>
  <w:p w14:paraId="251BACB3" w14:textId="77777777" w:rsidR="00263AE8" w:rsidRDefault="00A21A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8E1D" w14:textId="77777777" w:rsidR="00A21A70" w:rsidRDefault="00A21A70" w:rsidP="00A95197">
      <w:pPr>
        <w:spacing w:after="0" w:line="240" w:lineRule="auto"/>
      </w:pPr>
      <w:r>
        <w:separator/>
      </w:r>
    </w:p>
  </w:footnote>
  <w:footnote w:type="continuationSeparator" w:id="0">
    <w:p w14:paraId="20D44B89" w14:textId="77777777" w:rsidR="00A21A70" w:rsidRDefault="00A21A70" w:rsidP="00A9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077020"/>
      <w:docPartObj>
        <w:docPartGallery w:val="Page Numbers (Top of Page)"/>
        <w:docPartUnique/>
      </w:docPartObj>
    </w:sdtPr>
    <w:sdtEndPr/>
    <w:sdtContent>
      <w:p w14:paraId="3A98638C" w14:textId="45D847D7" w:rsidR="005123F5" w:rsidRDefault="005123F5">
        <w:pPr>
          <w:pStyle w:val="af2"/>
          <w:jc w:val="center"/>
        </w:pPr>
        <w:r w:rsidRPr="00E32FD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32FD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32FD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D3731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E32FD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75E8C48D" w14:textId="77777777" w:rsidR="005123F5" w:rsidRDefault="005123F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2AA"/>
    <w:multiLevelType w:val="multilevel"/>
    <w:tmpl w:val="8D66FA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F23751"/>
    <w:multiLevelType w:val="multilevel"/>
    <w:tmpl w:val="AA180E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D418A6"/>
    <w:multiLevelType w:val="multilevel"/>
    <w:tmpl w:val="1910E620"/>
    <w:lvl w:ilvl="0">
      <w:start w:val="1"/>
      <w:numFmt w:val="decimal"/>
      <w:suff w:val="space"/>
      <w:lvlText w:val="2.2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 w15:restartNumberingAfterBreak="0">
    <w:nsid w:val="08990CD4"/>
    <w:multiLevelType w:val="multilevel"/>
    <w:tmpl w:val="1E6EAD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suff w:val="space"/>
      <w:lvlText w:val="%1.%2."/>
      <w:lvlJc w:val="left"/>
      <w:pPr>
        <w:ind w:left="786" w:hanging="360"/>
      </w:pPr>
      <w:rPr>
        <w:rFonts w:hint="default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4" w15:restartNumberingAfterBreak="0">
    <w:nsid w:val="092500A3"/>
    <w:multiLevelType w:val="multilevel"/>
    <w:tmpl w:val="485A1D52"/>
    <w:lvl w:ilvl="0">
      <w:start w:val="1"/>
      <w:numFmt w:val="decimal"/>
      <w:suff w:val="space"/>
      <w:lvlText w:val="6.6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0A6F639D"/>
    <w:multiLevelType w:val="multilevel"/>
    <w:tmpl w:val="7D6C2B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BD9291E"/>
    <w:multiLevelType w:val="multilevel"/>
    <w:tmpl w:val="2BDCE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2C27B9"/>
    <w:multiLevelType w:val="multilevel"/>
    <w:tmpl w:val="880A8A88"/>
    <w:lvl w:ilvl="0">
      <w:start w:val="1"/>
      <w:numFmt w:val="decimal"/>
      <w:suff w:val="space"/>
      <w:lvlText w:val="4.3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8" w15:restartNumberingAfterBreak="0">
    <w:nsid w:val="0C4C6DFA"/>
    <w:multiLevelType w:val="multilevel"/>
    <w:tmpl w:val="ACFA87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EFB5D6A"/>
    <w:multiLevelType w:val="multilevel"/>
    <w:tmpl w:val="DCE6FE0E"/>
    <w:lvl w:ilvl="0">
      <w:start w:val="1"/>
      <w:numFmt w:val="decimal"/>
      <w:suff w:val="space"/>
      <w:lvlText w:val="4.7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12BB528F"/>
    <w:multiLevelType w:val="multilevel"/>
    <w:tmpl w:val="985C6D5A"/>
    <w:lvl w:ilvl="0">
      <w:start w:val="1"/>
      <w:numFmt w:val="decimal"/>
      <w:suff w:val="space"/>
      <w:lvlText w:val="6.4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13FA126A"/>
    <w:multiLevelType w:val="multilevel"/>
    <w:tmpl w:val="65F4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C0A28"/>
    <w:multiLevelType w:val="multilevel"/>
    <w:tmpl w:val="E8E64456"/>
    <w:lvl w:ilvl="0">
      <w:start w:val="1"/>
      <w:numFmt w:val="decimal"/>
      <w:suff w:val="space"/>
      <w:lvlText w:val="3.1.%1."/>
      <w:lvlJc w:val="left"/>
      <w:pPr>
        <w:ind w:left="135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3" w15:restartNumberingAfterBreak="0">
    <w:nsid w:val="160A35A9"/>
    <w:multiLevelType w:val="multilevel"/>
    <w:tmpl w:val="C6007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6FF5D60"/>
    <w:multiLevelType w:val="multilevel"/>
    <w:tmpl w:val="DCB6CD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C769AB"/>
    <w:multiLevelType w:val="multilevel"/>
    <w:tmpl w:val="41B29F56"/>
    <w:lvl w:ilvl="0">
      <w:start w:val="1"/>
      <w:numFmt w:val="decimal"/>
      <w:suff w:val="space"/>
      <w:lvlText w:val="6.2.1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6" w15:restartNumberingAfterBreak="0">
    <w:nsid w:val="18257135"/>
    <w:multiLevelType w:val="multilevel"/>
    <w:tmpl w:val="80B877E8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EB4E87"/>
    <w:multiLevelType w:val="multilevel"/>
    <w:tmpl w:val="860E2856"/>
    <w:lvl w:ilvl="0">
      <w:start w:val="1"/>
      <w:numFmt w:val="decimal"/>
      <w:suff w:val="space"/>
      <w:lvlText w:val="1.4.%1."/>
      <w:lvlJc w:val="left"/>
      <w:pPr>
        <w:ind w:left="99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3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5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59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1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5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8" w15:restartNumberingAfterBreak="0">
    <w:nsid w:val="1CFD4210"/>
    <w:multiLevelType w:val="multilevel"/>
    <w:tmpl w:val="DB9209A4"/>
    <w:lvl w:ilvl="0">
      <w:start w:val="1"/>
      <w:numFmt w:val="decimal"/>
      <w:suff w:val="space"/>
      <w:lvlText w:val="6.9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9" w15:restartNumberingAfterBreak="0">
    <w:nsid w:val="24766A89"/>
    <w:multiLevelType w:val="multilevel"/>
    <w:tmpl w:val="936ADE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4CD0AE4"/>
    <w:multiLevelType w:val="multilevel"/>
    <w:tmpl w:val="02DE63D4"/>
    <w:lvl w:ilvl="0">
      <w:start w:val="1"/>
      <w:numFmt w:val="decimal"/>
      <w:suff w:val="space"/>
      <w:lvlText w:val="1.6.%1."/>
      <w:lvlJc w:val="left"/>
      <w:pPr>
        <w:ind w:left="99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3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5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59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1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5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1" w15:restartNumberingAfterBreak="0">
    <w:nsid w:val="291422CF"/>
    <w:multiLevelType w:val="multilevel"/>
    <w:tmpl w:val="4A9EE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D0DEC"/>
    <w:multiLevelType w:val="multilevel"/>
    <w:tmpl w:val="AEA6BE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63EEA"/>
    <w:multiLevelType w:val="multilevel"/>
    <w:tmpl w:val="0CCADDFA"/>
    <w:lvl w:ilvl="0">
      <w:start w:val="1"/>
      <w:numFmt w:val="decimal"/>
      <w:suff w:val="space"/>
      <w:lvlText w:val="3.2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4" w15:restartNumberingAfterBreak="0">
    <w:nsid w:val="32EC376B"/>
    <w:multiLevelType w:val="multilevel"/>
    <w:tmpl w:val="9A7C0F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4CE037B"/>
    <w:multiLevelType w:val="multilevel"/>
    <w:tmpl w:val="7C5E83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BC076F4"/>
    <w:multiLevelType w:val="multilevel"/>
    <w:tmpl w:val="6F36E5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C304554"/>
    <w:multiLevelType w:val="multilevel"/>
    <w:tmpl w:val="B35EBC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CEC7C6E"/>
    <w:multiLevelType w:val="multilevel"/>
    <w:tmpl w:val="9DC044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5576577"/>
    <w:multiLevelType w:val="multilevel"/>
    <w:tmpl w:val="BE2E77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71A71B1"/>
    <w:multiLevelType w:val="multilevel"/>
    <w:tmpl w:val="D368EC02"/>
    <w:lvl w:ilvl="0">
      <w:start w:val="1"/>
      <w:numFmt w:val="decimal"/>
      <w:suff w:val="space"/>
      <w:lvlText w:val="6.1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1" w15:restartNumberingAfterBreak="0">
    <w:nsid w:val="4A00321F"/>
    <w:multiLevelType w:val="multilevel"/>
    <w:tmpl w:val="A836C582"/>
    <w:lvl w:ilvl="0">
      <w:start w:val="1"/>
      <w:numFmt w:val="decimal"/>
      <w:suff w:val="space"/>
      <w:lvlText w:val="4.5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 w15:restartNumberingAfterBreak="0">
    <w:nsid w:val="4D3773C8"/>
    <w:multiLevelType w:val="multilevel"/>
    <w:tmpl w:val="0382EF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5AE3B0A"/>
    <w:multiLevelType w:val="multilevel"/>
    <w:tmpl w:val="572E0716"/>
    <w:lvl w:ilvl="0">
      <w:start w:val="1"/>
      <w:numFmt w:val="decimal"/>
      <w:suff w:val="space"/>
      <w:lvlText w:val="2.1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4" w15:restartNumberingAfterBreak="0">
    <w:nsid w:val="56751BD4"/>
    <w:multiLevelType w:val="multilevel"/>
    <w:tmpl w:val="03FAE7AE"/>
    <w:lvl w:ilvl="0">
      <w:start w:val="1"/>
      <w:numFmt w:val="decimal"/>
      <w:suff w:val="space"/>
      <w:lvlText w:val="1.5.%1."/>
      <w:lvlJc w:val="left"/>
      <w:pPr>
        <w:ind w:left="99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3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5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59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1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5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5" w15:restartNumberingAfterBreak="0">
    <w:nsid w:val="583C4824"/>
    <w:multiLevelType w:val="multilevel"/>
    <w:tmpl w:val="584AA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AC69F3"/>
    <w:multiLevelType w:val="multilevel"/>
    <w:tmpl w:val="FAF8BB08"/>
    <w:lvl w:ilvl="0">
      <w:start w:val="1"/>
      <w:numFmt w:val="decimal"/>
      <w:suff w:val="space"/>
      <w:lvlText w:val="6.3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7" w15:restartNumberingAfterBreak="0">
    <w:nsid w:val="5DFB2A74"/>
    <w:multiLevelType w:val="multilevel"/>
    <w:tmpl w:val="9706688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38" w15:restartNumberingAfterBreak="0">
    <w:nsid w:val="5E4C4BBD"/>
    <w:multiLevelType w:val="multilevel"/>
    <w:tmpl w:val="90EC3A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1181C36"/>
    <w:multiLevelType w:val="multilevel"/>
    <w:tmpl w:val="DE028026"/>
    <w:lvl w:ilvl="0">
      <w:start w:val="1"/>
      <w:numFmt w:val="decimal"/>
      <w:suff w:val="space"/>
      <w:lvlText w:val="4.6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0" w15:restartNumberingAfterBreak="0">
    <w:nsid w:val="63D11ACB"/>
    <w:multiLevelType w:val="multilevel"/>
    <w:tmpl w:val="28164B28"/>
    <w:lvl w:ilvl="0">
      <w:start w:val="1"/>
      <w:numFmt w:val="decimal"/>
      <w:suff w:val="space"/>
      <w:lvlText w:val="4.4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1" w15:restartNumberingAfterBreak="0">
    <w:nsid w:val="69EA09C1"/>
    <w:multiLevelType w:val="multilevel"/>
    <w:tmpl w:val="88EEB37A"/>
    <w:lvl w:ilvl="0">
      <w:start w:val="1"/>
      <w:numFmt w:val="decimal"/>
      <w:suff w:val="space"/>
      <w:lvlText w:val="6.5.1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2" w15:restartNumberingAfterBreak="0">
    <w:nsid w:val="6DB034F2"/>
    <w:multiLevelType w:val="multilevel"/>
    <w:tmpl w:val="888E4C1A"/>
    <w:lvl w:ilvl="0">
      <w:start w:val="1"/>
      <w:numFmt w:val="decimal"/>
      <w:suff w:val="space"/>
      <w:lvlText w:val="6.5.2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3" w15:restartNumberingAfterBreak="0">
    <w:nsid w:val="6E933D71"/>
    <w:multiLevelType w:val="multilevel"/>
    <w:tmpl w:val="FF82E5E8"/>
    <w:lvl w:ilvl="0">
      <w:start w:val="1"/>
      <w:numFmt w:val="decimal"/>
      <w:suff w:val="space"/>
      <w:lvlText w:val="6.8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4" w15:restartNumberingAfterBreak="0">
    <w:nsid w:val="7802387F"/>
    <w:multiLevelType w:val="multilevel"/>
    <w:tmpl w:val="407E875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C1A3AA1"/>
    <w:multiLevelType w:val="multilevel"/>
    <w:tmpl w:val="D66A252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CB50EBD"/>
    <w:multiLevelType w:val="multilevel"/>
    <w:tmpl w:val="4342AEBC"/>
    <w:lvl w:ilvl="0">
      <w:start w:val="1"/>
      <w:numFmt w:val="decimal"/>
      <w:suff w:val="space"/>
      <w:lvlText w:val="2.3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num w:numId="1">
    <w:abstractNumId w:val="33"/>
  </w:num>
  <w:num w:numId="2">
    <w:abstractNumId w:val="6"/>
  </w:num>
  <w:num w:numId="3">
    <w:abstractNumId w:val="32"/>
  </w:num>
  <w:num w:numId="4">
    <w:abstractNumId w:val="24"/>
  </w:num>
  <w:num w:numId="5">
    <w:abstractNumId w:val="22"/>
  </w:num>
  <w:num w:numId="6">
    <w:abstractNumId w:val="19"/>
  </w:num>
  <w:num w:numId="7">
    <w:abstractNumId w:val="27"/>
  </w:num>
  <w:num w:numId="8">
    <w:abstractNumId w:val="26"/>
  </w:num>
  <w:num w:numId="9">
    <w:abstractNumId w:val="16"/>
  </w:num>
  <w:num w:numId="10">
    <w:abstractNumId w:val="25"/>
  </w:num>
  <w:num w:numId="11">
    <w:abstractNumId w:val="45"/>
  </w:num>
  <w:num w:numId="12">
    <w:abstractNumId w:val="8"/>
  </w:num>
  <w:num w:numId="13">
    <w:abstractNumId w:val="5"/>
  </w:num>
  <w:num w:numId="14">
    <w:abstractNumId w:val="17"/>
  </w:num>
  <w:num w:numId="15">
    <w:abstractNumId w:val="28"/>
  </w:num>
  <w:num w:numId="16">
    <w:abstractNumId w:val="11"/>
  </w:num>
  <w:num w:numId="17">
    <w:abstractNumId w:val="29"/>
  </w:num>
  <w:num w:numId="18">
    <w:abstractNumId w:val="1"/>
  </w:num>
  <w:num w:numId="19">
    <w:abstractNumId w:val="14"/>
  </w:num>
  <w:num w:numId="20">
    <w:abstractNumId w:val="38"/>
  </w:num>
  <w:num w:numId="21">
    <w:abstractNumId w:val="44"/>
  </w:num>
  <w:num w:numId="22">
    <w:abstractNumId w:val="0"/>
  </w:num>
  <w:num w:numId="23">
    <w:abstractNumId w:val="21"/>
  </w:num>
  <w:num w:numId="24">
    <w:abstractNumId w:val="13"/>
  </w:num>
  <w:num w:numId="25">
    <w:abstractNumId w:val="35"/>
  </w:num>
  <w:num w:numId="26">
    <w:abstractNumId w:val="3"/>
  </w:num>
  <w:num w:numId="27">
    <w:abstractNumId w:val="37"/>
  </w:num>
  <w:num w:numId="28">
    <w:abstractNumId w:val="20"/>
  </w:num>
  <w:num w:numId="29">
    <w:abstractNumId w:val="34"/>
  </w:num>
  <w:num w:numId="30">
    <w:abstractNumId w:val="18"/>
  </w:num>
  <w:num w:numId="31">
    <w:abstractNumId w:val="43"/>
  </w:num>
  <w:num w:numId="32">
    <w:abstractNumId w:val="4"/>
  </w:num>
  <w:num w:numId="33">
    <w:abstractNumId w:val="42"/>
  </w:num>
  <w:num w:numId="34">
    <w:abstractNumId w:val="41"/>
  </w:num>
  <w:num w:numId="35">
    <w:abstractNumId w:val="10"/>
  </w:num>
  <w:num w:numId="36">
    <w:abstractNumId w:val="36"/>
  </w:num>
  <w:num w:numId="37">
    <w:abstractNumId w:val="15"/>
  </w:num>
  <w:num w:numId="38">
    <w:abstractNumId w:val="30"/>
  </w:num>
  <w:num w:numId="39">
    <w:abstractNumId w:val="9"/>
  </w:num>
  <w:num w:numId="40">
    <w:abstractNumId w:val="31"/>
  </w:num>
  <w:num w:numId="41">
    <w:abstractNumId w:val="40"/>
  </w:num>
  <w:num w:numId="42">
    <w:abstractNumId w:val="7"/>
  </w:num>
  <w:num w:numId="43">
    <w:abstractNumId w:val="23"/>
  </w:num>
  <w:num w:numId="44">
    <w:abstractNumId w:val="12"/>
  </w:num>
  <w:num w:numId="45">
    <w:abstractNumId w:val="46"/>
  </w:num>
  <w:num w:numId="46">
    <w:abstractNumId w:val="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E0"/>
    <w:rsid w:val="00011B8B"/>
    <w:rsid w:val="00034143"/>
    <w:rsid w:val="000360E0"/>
    <w:rsid w:val="000504F7"/>
    <w:rsid w:val="000700E1"/>
    <w:rsid w:val="00074F7B"/>
    <w:rsid w:val="00076A22"/>
    <w:rsid w:val="00076AB9"/>
    <w:rsid w:val="00086267"/>
    <w:rsid w:val="000A59FA"/>
    <w:rsid w:val="000A7567"/>
    <w:rsid w:val="000C1895"/>
    <w:rsid w:val="000E03F2"/>
    <w:rsid w:val="00134DBA"/>
    <w:rsid w:val="00136287"/>
    <w:rsid w:val="00147E17"/>
    <w:rsid w:val="001622AB"/>
    <w:rsid w:val="00164966"/>
    <w:rsid w:val="001800A9"/>
    <w:rsid w:val="001D3BD4"/>
    <w:rsid w:val="001F3395"/>
    <w:rsid w:val="0022569E"/>
    <w:rsid w:val="00225A76"/>
    <w:rsid w:val="00226370"/>
    <w:rsid w:val="00251DA6"/>
    <w:rsid w:val="002653DA"/>
    <w:rsid w:val="00266D29"/>
    <w:rsid w:val="002A45B2"/>
    <w:rsid w:val="002C599D"/>
    <w:rsid w:val="002E394B"/>
    <w:rsid w:val="002E5E0C"/>
    <w:rsid w:val="003202C7"/>
    <w:rsid w:val="0032328A"/>
    <w:rsid w:val="00361B41"/>
    <w:rsid w:val="00362164"/>
    <w:rsid w:val="00380693"/>
    <w:rsid w:val="00395A6A"/>
    <w:rsid w:val="00396B4C"/>
    <w:rsid w:val="00397171"/>
    <w:rsid w:val="003A332E"/>
    <w:rsid w:val="003D0365"/>
    <w:rsid w:val="003E3ECD"/>
    <w:rsid w:val="003E7F0D"/>
    <w:rsid w:val="00402B4C"/>
    <w:rsid w:val="004060AE"/>
    <w:rsid w:val="004125A7"/>
    <w:rsid w:val="00441D8B"/>
    <w:rsid w:val="00446EAF"/>
    <w:rsid w:val="00450F47"/>
    <w:rsid w:val="0045304A"/>
    <w:rsid w:val="0045426E"/>
    <w:rsid w:val="0046381E"/>
    <w:rsid w:val="00465AF6"/>
    <w:rsid w:val="00466D42"/>
    <w:rsid w:val="004765A2"/>
    <w:rsid w:val="004854E6"/>
    <w:rsid w:val="004918D4"/>
    <w:rsid w:val="00497F77"/>
    <w:rsid w:val="004A4445"/>
    <w:rsid w:val="004B54ED"/>
    <w:rsid w:val="004B6164"/>
    <w:rsid w:val="004C406D"/>
    <w:rsid w:val="004D44BD"/>
    <w:rsid w:val="004F4AB4"/>
    <w:rsid w:val="00511C00"/>
    <w:rsid w:val="005123F5"/>
    <w:rsid w:val="00542879"/>
    <w:rsid w:val="00554710"/>
    <w:rsid w:val="00580CE3"/>
    <w:rsid w:val="00580D37"/>
    <w:rsid w:val="00585FF9"/>
    <w:rsid w:val="005A10B4"/>
    <w:rsid w:val="005A3D12"/>
    <w:rsid w:val="005A4ACA"/>
    <w:rsid w:val="005B069A"/>
    <w:rsid w:val="005D2C6E"/>
    <w:rsid w:val="005E2694"/>
    <w:rsid w:val="00606715"/>
    <w:rsid w:val="006109F8"/>
    <w:rsid w:val="00665534"/>
    <w:rsid w:val="0067130D"/>
    <w:rsid w:val="006760B4"/>
    <w:rsid w:val="006A380B"/>
    <w:rsid w:val="006B0562"/>
    <w:rsid w:val="006B0AB0"/>
    <w:rsid w:val="006C7877"/>
    <w:rsid w:val="006D078B"/>
    <w:rsid w:val="006D188F"/>
    <w:rsid w:val="006F2D01"/>
    <w:rsid w:val="006F342E"/>
    <w:rsid w:val="006F3F32"/>
    <w:rsid w:val="00703B2E"/>
    <w:rsid w:val="00715C76"/>
    <w:rsid w:val="0072578F"/>
    <w:rsid w:val="00733752"/>
    <w:rsid w:val="007444AD"/>
    <w:rsid w:val="00752930"/>
    <w:rsid w:val="007622A9"/>
    <w:rsid w:val="007657A8"/>
    <w:rsid w:val="00775474"/>
    <w:rsid w:val="00791E83"/>
    <w:rsid w:val="007956AD"/>
    <w:rsid w:val="007960C4"/>
    <w:rsid w:val="007A52A3"/>
    <w:rsid w:val="007B0073"/>
    <w:rsid w:val="007B4920"/>
    <w:rsid w:val="007C3136"/>
    <w:rsid w:val="007D04DB"/>
    <w:rsid w:val="00811A37"/>
    <w:rsid w:val="008132B2"/>
    <w:rsid w:val="00832C02"/>
    <w:rsid w:val="0085424B"/>
    <w:rsid w:val="0087362F"/>
    <w:rsid w:val="00883585"/>
    <w:rsid w:val="00883EF3"/>
    <w:rsid w:val="00892F01"/>
    <w:rsid w:val="008B1B6B"/>
    <w:rsid w:val="008D2B60"/>
    <w:rsid w:val="008E7469"/>
    <w:rsid w:val="009051F1"/>
    <w:rsid w:val="0090532F"/>
    <w:rsid w:val="00915726"/>
    <w:rsid w:val="00920073"/>
    <w:rsid w:val="00923291"/>
    <w:rsid w:val="00934E19"/>
    <w:rsid w:val="009418BB"/>
    <w:rsid w:val="00956BB7"/>
    <w:rsid w:val="009634CC"/>
    <w:rsid w:val="00976A1B"/>
    <w:rsid w:val="00980144"/>
    <w:rsid w:val="009B41B0"/>
    <w:rsid w:val="009B749C"/>
    <w:rsid w:val="009D11B7"/>
    <w:rsid w:val="009D1650"/>
    <w:rsid w:val="00A071D8"/>
    <w:rsid w:val="00A21A70"/>
    <w:rsid w:val="00A31F33"/>
    <w:rsid w:val="00A938A7"/>
    <w:rsid w:val="00A93F52"/>
    <w:rsid w:val="00A95197"/>
    <w:rsid w:val="00A958E0"/>
    <w:rsid w:val="00AA0C5D"/>
    <w:rsid w:val="00AA0D20"/>
    <w:rsid w:val="00AA21EA"/>
    <w:rsid w:val="00AA76EA"/>
    <w:rsid w:val="00AB2A16"/>
    <w:rsid w:val="00AB4F66"/>
    <w:rsid w:val="00AB7D95"/>
    <w:rsid w:val="00AD2AB3"/>
    <w:rsid w:val="00AE21CE"/>
    <w:rsid w:val="00AE38FB"/>
    <w:rsid w:val="00AE4E92"/>
    <w:rsid w:val="00AE4FB8"/>
    <w:rsid w:val="00AE6CF0"/>
    <w:rsid w:val="00B2760F"/>
    <w:rsid w:val="00B37F61"/>
    <w:rsid w:val="00B54F41"/>
    <w:rsid w:val="00B63996"/>
    <w:rsid w:val="00B729E4"/>
    <w:rsid w:val="00B907A5"/>
    <w:rsid w:val="00BA7DCA"/>
    <w:rsid w:val="00BB39D0"/>
    <w:rsid w:val="00BC48A0"/>
    <w:rsid w:val="00BE4AEA"/>
    <w:rsid w:val="00C06F13"/>
    <w:rsid w:val="00C22BBD"/>
    <w:rsid w:val="00C30582"/>
    <w:rsid w:val="00C459B9"/>
    <w:rsid w:val="00C51982"/>
    <w:rsid w:val="00C577C2"/>
    <w:rsid w:val="00C669AD"/>
    <w:rsid w:val="00C8556C"/>
    <w:rsid w:val="00CA70BC"/>
    <w:rsid w:val="00CB1964"/>
    <w:rsid w:val="00CB5065"/>
    <w:rsid w:val="00CC62AD"/>
    <w:rsid w:val="00CC65B4"/>
    <w:rsid w:val="00CD05DB"/>
    <w:rsid w:val="00CD3994"/>
    <w:rsid w:val="00D01744"/>
    <w:rsid w:val="00D06A57"/>
    <w:rsid w:val="00D130B3"/>
    <w:rsid w:val="00D1690A"/>
    <w:rsid w:val="00D175AD"/>
    <w:rsid w:val="00D27BB4"/>
    <w:rsid w:val="00D32FF5"/>
    <w:rsid w:val="00D3346C"/>
    <w:rsid w:val="00D427B8"/>
    <w:rsid w:val="00D70EA8"/>
    <w:rsid w:val="00D817E0"/>
    <w:rsid w:val="00DA1DC7"/>
    <w:rsid w:val="00DA2469"/>
    <w:rsid w:val="00DA2852"/>
    <w:rsid w:val="00DA717F"/>
    <w:rsid w:val="00DB3C79"/>
    <w:rsid w:val="00DC722B"/>
    <w:rsid w:val="00DD3731"/>
    <w:rsid w:val="00DE1E6D"/>
    <w:rsid w:val="00DE43C9"/>
    <w:rsid w:val="00DE4499"/>
    <w:rsid w:val="00E32FD1"/>
    <w:rsid w:val="00E401F8"/>
    <w:rsid w:val="00E51FDF"/>
    <w:rsid w:val="00EA67F4"/>
    <w:rsid w:val="00EA7F59"/>
    <w:rsid w:val="00EB5341"/>
    <w:rsid w:val="00EB64AF"/>
    <w:rsid w:val="00EE549E"/>
    <w:rsid w:val="00EF61C9"/>
    <w:rsid w:val="00F00148"/>
    <w:rsid w:val="00F1436F"/>
    <w:rsid w:val="00F14A1D"/>
    <w:rsid w:val="00F22F96"/>
    <w:rsid w:val="00F24FEA"/>
    <w:rsid w:val="00F339E4"/>
    <w:rsid w:val="00F55E33"/>
    <w:rsid w:val="00F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937E"/>
  <w15:docId w15:val="{3539F853-204A-4ADC-B85E-EDD6787D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66553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553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553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553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553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553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C722B"/>
    <w:pPr>
      <w:ind w:left="720"/>
      <w:contextualSpacing/>
    </w:pPr>
  </w:style>
  <w:style w:type="paragraph" w:styleId="ad">
    <w:name w:val="Revision"/>
    <w:hidden/>
    <w:uiPriority w:val="99"/>
    <w:semiHidden/>
    <w:rsid w:val="00CB1964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A9519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9519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95197"/>
    <w:rPr>
      <w:vertAlign w:val="superscript"/>
    </w:rPr>
  </w:style>
  <w:style w:type="character" w:styleId="af1">
    <w:name w:val="Hyperlink"/>
    <w:basedOn w:val="a0"/>
    <w:uiPriority w:val="99"/>
    <w:unhideWhenUsed/>
    <w:rsid w:val="00934E19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51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123F5"/>
  </w:style>
  <w:style w:type="paragraph" w:styleId="af4">
    <w:name w:val="footer"/>
    <w:basedOn w:val="a"/>
    <w:link w:val="af5"/>
    <w:uiPriority w:val="99"/>
    <w:unhideWhenUsed/>
    <w:rsid w:val="0051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123F5"/>
  </w:style>
  <w:style w:type="character" w:customStyle="1" w:styleId="10">
    <w:name w:val="Неразрешенное упоминание1"/>
    <w:basedOn w:val="a0"/>
    <w:uiPriority w:val="99"/>
    <w:semiHidden/>
    <w:unhideWhenUsed/>
    <w:rsid w:val="000A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hse.ru/compliance_conf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plianceconference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ianceconference@h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EF2D-89BD-447C-947C-3FC70649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Анатольевна</dc:creator>
  <cp:lastModifiedBy>Microsoft Office User</cp:lastModifiedBy>
  <cp:revision>6</cp:revision>
  <dcterms:created xsi:type="dcterms:W3CDTF">2024-08-28T15:29:00Z</dcterms:created>
  <dcterms:modified xsi:type="dcterms:W3CDTF">2025-07-08T10:43:00Z</dcterms:modified>
</cp:coreProperties>
</file>